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FC" w:rsidRDefault="00CF0DFC" w:rsidP="00CF0DFC">
      <w:pPr>
        <w:spacing w:after="225" w:line="270" w:lineRule="atLeast"/>
        <w:jc w:val="center"/>
        <w:rPr>
          <w:rFonts w:ascii="Times New Roman" w:eastAsia="Times New Roman" w:hAnsi="Times New Roman" w:cs="Times New Roman"/>
          <w:i/>
          <w:iCs/>
          <w:color w:val="252525"/>
          <w:sz w:val="24"/>
          <w:szCs w:val="24"/>
          <w:lang w:eastAsia="tr-TR"/>
        </w:rPr>
      </w:pPr>
    </w:p>
    <w:p w:rsidR="00CD1364" w:rsidRDefault="00CD1364" w:rsidP="00CD1364">
      <w:pPr>
        <w:spacing w:after="225" w:line="270" w:lineRule="atLeast"/>
        <w:rPr>
          <w:rFonts w:ascii="Calibri" w:hAnsi="Calibri"/>
          <w:b/>
          <w:bCs/>
          <w:sz w:val="21"/>
          <w:szCs w:val="21"/>
        </w:rPr>
      </w:pPr>
      <w:r>
        <w:rPr>
          <w:rFonts w:ascii="Calibri" w:hAnsi="Calibri"/>
          <w:b/>
          <w:bCs/>
          <w:sz w:val="21"/>
          <w:szCs w:val="21"/>
        </w:rPr>
        <w:t xml:space="preserve">                                                    KATALOG ALIMI NEDİR VE NASIL BAŞVURU YAPILIR.</w:t>
      </w:r>
    </w:p>
    <w:p w:rsidR="00232CB5" w:rsidRPr="00CD1364" w:rsidRDefault="00F14F4D" w:rsidP="00CD1364">
      <w:pPr>
        <w:spacing w:after="225" w:line="270" w:lineRule="atLeast"/>
        <w:rPr>
          <w:rFonts w:ascii="Calibri" w:hAnsi="Calibri"/>
          <w:sz w:val="21"/>
          <w:szCs w:val="21"/>
        </w:rPr>
      </w:pPr>
      <w:r>
        <w:rPr>
          <w:rFonts w:ascii="Calibri" w:hAnsi="Calibri"/>
          <w:sz w:val="21"/>
          <w:szCs w:val="21"/>
        </w:rPr>
        <w:br/>
        <w:t xml:space="preserve">Katalog Alımı, Ofisimizin Malzeme Çeşitleri listesinde yer alan ürünlerin öncelikle tedarikçiler tarafından ofisimize teklif edilmesi ve yapılan pazarlık görüşmelerinden sonra firmanın teklif etmiş olduğu ürünlerin Ofisimiz İnternet Sayfası üzerinden satışı ile gerçekleştirilir. Eğer üretilen veya ithal edilen ürünler Ofisimiz Malzeme Çeşitleri Listesinde yok ise ilgili tarihlerde ürünlerinizi bu listeye </w:t>
      </w:r>
      <w:proofErr w:type="gramStart"/>
      <w:r>
        <w:rPr>
          <w:rFonts w:ascii="Calibri" w:hAnsi="Calibri"/>
          <w:sz w:val="21"/>
          <w:szCs w:val="21"/>
        </w:rPr>
        <w:t>dahil</w:t>
      </w:r>
      <w:proofErr w:type="gramEnd"/>
      <w:r>
        <w:rPr>
          <w:rFonts w:ascii="Calibri" w:hAnsi="Calibri"/>
          <w:sz w:val="21"/>
          <w:szCs w:val="21"/>
        </w:rPr>
        <w:t xml:space="preserve"> ettirebilir ve daha sonra Katalog Başvurunuzu yapabilirsiniz.</w:t>
      </w:r>
      <w:r>
        <w:rPr>
          <w:rFonts w:ascii="Calibri" w:hAnsi="Calibri"/>
          <w:sz w:val="21"/>
          <w:szCs w:val="21"/>
        </w:rPr>
        <w:br/>
      </w:r>
      <w:r>
        <w:rPr>
          <w:rFonts w:ascii="Calibri" w:hAnsi="Calibri"/>
          <w:sz w:val="21"/>
          <w:szCs w:val="21"/>
        </w:rPr>
        <w:br/>
        <w:t xml:space="preserve">Ofisimize Katalog Başvuru Yapabilmeniz için öncelikle </w:t>
      </w:r>
      <w:r w:rsidR="00CD1364" w:rsidRPr="00CD1364">
        <w:rPr>
          <w:rFonts w:ascii="Calibri" w:hAnsi="Calibri"/>
          <w:sz w:val="21"/>
          <w:szCs w:val="21"/>
        </w:rPr>
        <w:t>https://www.dmo.gov.tr/ESatis/Wizard/KatalogIlani.</w:t>
      </w:r>
      <w:proofErr w:type="gramStart"/>
      <w:r w:rsidR="00CD1364" w:rsidRPr="00CD1364">
        <w:rPr>
          <w:rFonts w:ascii="Calibri" w:hAnsi="Calibri"/>
          <w:sz w:val="21"/>
          <w:szCs w:val="21"/>
        </w:rPr>
        <w:t xml:space="preserve">aspx  </w:t>
      </w:r>
      <w:r w:rsidR="00CD1364">
        <w:rPr>
          <w:rFonts w:ascii="Calibri" w:hAnsi="Calibri"/>
          <w:sz w:val="21"/>
          <w:szCs w:val="21"/>
        </w:rPr>
        <w:t xml:space="preserve">  Web</w:t>
      </w:r>
      <w:proofErr w:type="gramEnd"/>
      <w:r w:rsidR="00CD1364">
        <w:rPr>
          <w:rFonts w:ascii="Calibri" w:hAnsi="Calibri"/>
          <w:sz w:val="21"/>
          <w:szCs w:val="21"/>
        </w:rPr>
        <w:t xml:space="preserve">  sayfamızdan </w:t>
      </w:r>
      <w:r>
        <w:rPr>
          <w:rFonts w:ascii="Calibri" w:hAnsi="Calibri"/>
          <w:sz w:val="21"/>
          <w:szCs w:val="21"/>
        </w:rPr>
        <w:t>aşağıdaki adımları takip edebilirsiniz</w:t>
      </w:r>
      <w:r w:rsidR="00CD1364">
        <w:rPr>
          <w:rFonts w:ascii="Calibri" w:hAnsi="Calibri"/>
          <w:sz w:val="21"/>
          <w:szCs w:val="21"/>
        </w:rPr>
        <w:t>.</w:t>
      </w:r>
      <w:r>
        <w:rPr>
          <w:rFonts w:ascii="Calibri" w:hAnsi="Calibri"/>
          <w:sz w:val="21"/>
          <w:szCs w:val="21"/>
        </w:rPr>
        <w:br/>
      </w:r>
      <w:r>
        <w:rPr>
          <w:rFonts w:ascii="Calibri" w:hAnsi="Calibri"/>
          <w:sz w:val="21"/>
          <w:szCs w:val="21"/>
        </w:rPr>
        <w:br/>
        <w:t>1. Öncelikle üretimini veya ithalatını yaptığınız ürünün www.dmo.gov.tr adresinde bulunan Kataloğa Alınacak Malzeme Çeşitleri Listesinde yer alıp almadığını kontrol edersiniz.</w:t>
      </w:r>
      <w:r>
        <w:rPr>
          <w:rFonts w:ascii="Calibri" w:hAnsi="Calibri"/>
          <w:sz w:val="21"/>
          <w:szCs w:val="21"/>
        </w:rPr>
        <w:br/>
        <w:t xml:space="preserve">2. Eğer ürününüz bu listede yer alıyorsa www.dmo.gov.tr adresinde bulunan Katalog Başvuru Modülünden firmanıza uygun </w:t>
      </w:r>
      <w:proofErr w:type="gramStart"/>
      <w:r>
        <w:rPr>
          <w:rFonts w:ascii="Calibri" w:hAnsi="Calibri"/>
          <w:sz w:val="21"/>
          <w:szCs w:val="21"/>
        </w:rPr>
        <w:t>profili</w:t>
      </w:r>
      <w:proofErr w:type="gramEnd"/>
      <w:r>
        <w:rPr>
          <w:rFonts w:ascii="Calibri" w:hAnsi="Calibri"/>
          <w:sz w:val="21"/>
          <w:szCs w:val="21"/>
        </w:rPr>
        <w:t xml:space="preserve"> seçerek ve gerekli adımları takip ederek indireceğiniz dokümandaki belgeleri belirlenen tarihler arasında Ofisimize tevdi etmeniz gerekmektedir </w:t>
      </w:r>
      <w:r>
        <w:rPr>
          <w:rFonts w:ascii="Calibri" w:hAnsi="Calibri"/>
          <w:sz w:val="21"/>
          <w:szCs w:val="21"/>
        </w:rPr>
        <w:br/>
        <w:t xml:space="preserve">3. Eğer ürününüz Kataloğa Alınacak Malzeme Çeşitleri Listesinde yer almıyorsa başvurunuzu yine www.dmo.gov.tr adresinde bulunan Katalog Başvuru Modülü Yeni </w:t>
      </w:r>
      <w:proofErr w:type="spellStart"/>
      <w:r>
        <w:rPr>
          <w:rFonts w:ascii="Calibri" w:hAnsi="Calibri"/>
          <w:sz w:val="21"/>
          <w:szCs w:val="21"/>
        </w:rPr>
        <w:t>Kırılım</w:t>
      </w:r>
      <w:proofErr w:type="spellEnd"/>
      <w:r>
        <w:rPr>
          <w:rFonts w:ascii="Calibri" w:hAnsi="Calibri"/>
          <w:sz w:val="21"/>
          <w:szCs w:val="21"/>
        </w:rPr>
        <w:t xml:space="preserve"> Başvuru Sayfasından gerekli adımları takip ederek yapabilirsiniz.</w:t>
      </w:r>
    </w:p>
    <w:p w:rsidR="00CD1364" w:rsidRDefault="00CD1364" w:rsidP="00CF0DFC">
      <w:pPr>
        <w:spacing w:after="225" w:line="270" w:lineRule="atLeast"/>
        <w:rPr>
          <w:rFonts w:ascii="Times New Roman" w:eastAsia="Times New Roman" w:hAnsi="Times New Roman" w:cs="Times New Roman"/>
          <w:b/>
          <w:bCs/>
          <w:color w:val="252525"/>
          <w:sz w:val="24"/>
          <w:szCs w:val="24"/>
          <w:lang w:eastAsia="tr-TR"/>
        </w:rPr>
      </w:pPr>
    </w:p>
    <w:p w:rsidR="00CD1364" w:rsidRDefault="00CD1364" w:rsidP="00CF0DFC">
      <w:pPr>
        <w:spacing w:after="225" w:line="270" w:lineRule="atLeast"/>
        <w:rPr>
          <w:rFonts w:ascii="Times New Roman" w:eastAsia="Times New Roman" w:hAnsi="Times New Roman" w:cs="Times New Roman"/>
          <w:b/>
          <w:bCs/>
          <w:color w:val="252525"/>
          <w:sz w:val="24"/>
          <w:szCs w:val="24"/>
          <w:lang w:eastAsia="tr-TR"/>
        </w:rPr>
      </w:pPr>
    </w:p>
    <w:p w:rsidR="00CD1364" w:rsidRPr="00CD1364" w:rsidRDefault="00CD1364" w:rsidP="00CD1364">
      <w:pPr>
        <w:spacing w:after="225" w:line="270" w:lineRule="atLeast"/>
        <w:jc w:val="center"/>
        <w:rPr>
          <w:rFonts w:ascii="Times New Roman" w:eastAsia="Times New Roman" w:hAnsi="Times New Roman" w:cs="Times New Roman"/>
          <w:b/>
          <w:bCs/>
          <w:color w:val="252525"/>
          <w:sz w:val="24"/>
          <w:szCs w:val="24"/>
          <w:lang w:eastAsia="tr-TR"/>
        </w:rPr>
      </w:pPr>
      <w:r w:rsidRPr="00CD1364">
        <w:rPr>
          <w:rFonts w:ascii="Times New Roman" w:eastAsia="Times New Roman" w:hAnsi="Times New Roman" w:cs="Times New Roman"/>
          <w:b/>
          <w:color w:val="252525"/>
          <w:sz w:val="24"/>
          <w:szCs w:val="24"/>
          <w:lang w:eastAsia="tr-TR"/>
        </w:rPr>
        <w:t>KATALOG KAPSAMINDAKİ FİRMALARDAN GERÇEKLEŞTİRİLECEK AÇIK SATIŞLARA AİT SATINALMA SÖZLEŞMESİ İMZALAMAK ÜZERE MÜRACAAT EDECEK FİRMALARIN YERİNE GETİRMELERİ GEREKEN HUSUSLAR İLE BU FİRMALARDAN İSTENİLEN DOKÜMANLAR</w:t>
      </w:r>
    </w:p>
    <w:p w:rsidR="00F14F4D" w:rsidRPr="00232CB5" w:rsidRDefault="00F14F4D" w:rsidP="00CF0DFC">
      <w:pPr>
        <w:spacing w:after="225" w:line="270" w:lineRule="atLeast"/>
        <w:rPr>
          <w:rFonts w:ascii="Times New Roman" w:eastAsia="Times New Roman" w:hAnsi="Times New Roman" w:cs="Times New Roman"/>
          <w:color w:val="252525"/>
          <w:sz w:val="24"/>
          <w:szCs w:val="24"/>
          <w:lang w:eastAsia="tr-TR"/>
        </w:rPr>
      </w:pPr>
    </w:p>
    <w:p w:rsidR="00232CB5" w:rsidRPr="00232CB5" w:rsidRDefault="00232CB5" w:rsidP="00232CB5">
      <w:pPr>
        <w:spacing w:after="225" w:line="270" w:lineRule="atLeast"/>
        <w:jc w:val="center"/>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 xml:space="preserve">I. GENEL ŞARTLAR ve KURALLAR: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b/>
          <w:bCs/>
          <w:color w:val="252525"/>
          <w:sz w:val="24"/>
          <w:szCs w:val="24"/>
          <w:lang w:eastAsia="tr-TR"/>
        </w:rPr>
        <w:t>1- </w:t>
      </w:r>
      <w:r w:rsidRPr="00232CB5">
        <w:rPr>
          <w:rFonts w:ascii="Times New Roman" w:eastAsia="Times New Roman" w:hAnsi="Times New Roman" w:cs="Times New Roman"/>
          <w:color w:val="252525"/>
          <w:sz w:val="24"/>
          <w:szCs w:val="24"/>
          <w:lang w:eastAsia="tr-TR"/>
        </w:rPr>
        <w:t xml:space="preserve">Ofisimizin iştigal konusuna giren ve müşterilerimizin ihtiyaçlarının katalog kapsamında tedarik edilmesini </w:t>
      </w:r>
      <w:proofErr w:type="spellStart"/>
      <w:r w:rsidRPr="00232CB5">
        <w:rPr>
          <w:rFonts w:ascii="Times New Roman" w:eastAsia="Times New Roman" w:hAnsi="Times New Roman" w:cs="Times New Roman"/>
          <w:color w:val="252525"/>
          <w:sz w:val="24"/>
          <w:szCs w:val="24"/>
          <w:lang w:eastAsia="tr-TR"/>
        </w:rPr>
        <w:t>teminen</w:t>
      </w:r>
      <w:proofErr w:type="spellEnd"/>
      <w:r w:rsidRPr="00232CB5">
        <w:rPr>
          <w:rFonts w:ascii="Times New Roman" w:eastAsia="Times New Roman" w:hAnsi="Times New Roman" w:cs="Times New Roman"/>
          <w:color w:val="252525"/>
          <w:sz w:val="24"/>
          <w:szCs w:val="24"/>
          <w:lang w:eastAsia="tr-TR"/>
        </w:rPr>
        <w:t xml:space="preserve">, ayrıntılı listesi Devlet Malzeme Ofisi web sitesinde (www.dmo.gov.tr) yayımlanan “Kataloğa Alınacak Malzeme Çeşitleri </w:t>
      </w:r>
      <w:proofErr w:type="spellStart"/>
      <w:r w:rsidRPr="00232CB5">
        <w:rPr>
          <w:rFonts w:ascii="Times New Roman" w:eastAsia="Times New Roman" w:hAnsi="Times New Roman" w:cs="Times New Roman"/>
          <w:color w:val="252525"/>
          <w:sz w:val="24"/>
          <w:szCs w:val="24"/>
          <w:lang w:eastAsia="tr-TR"/>
        </w:rPr>
        <w:t>Listesi”nde</w:t>
      </w:r>
      <w:proofErr w:type="spellEnd"/>
      <w:r w:rsidRPr="00232CB5">
        <w:rPr>
          <w:rFonts w:ascii="Times New Roman" w:eastAsia="Times New Roman" w:hAnsi="Times New Roman" w:cs="Times New Roman"/>
          <w:color w:val="252525"/>
          <w:sz w:val="24"/>
          <w:szCs w:val="24"/>
          <w:lang w:eastAsia="tr-TR"/>
        </w:rPr>
        <w:t xml:space="preserve"> (Ek-6) yer alan ürünlerle Katalogda yer almak isteyen ve ürünlerinin Kataloğa alımı uygun görülen firmalarla 1 yıl süreli “Katalog Kapsamındaki Firmalardan Gerçekleştirilecek Açık Satışlara Ait </w:t>
      </w:r>
      <w:proofErr w:type="spellStart"/>
      <w:r w:rsidRPr="00232CB5">
        <w:rPr>
          <w:rFonts w:ascii="Times New Roman" w:eastAsia="Times New Roman" w:hAnsi="Times New Roman" w:cs="Times New Roman"/>
          <w:color w:val="252525"/>
          <w:sz w:val="24"/>
          <w:szCs w:val="24"/>
          <w:lang w:eastAsia="tr-TR"/>
        </w:rPr>
        <w:t>Satınalma</w:t>
      </w:r>
      <w:proofErr w:type="spellEnd"/>
      <w:r w:rsidRPr="00232CB5">
        <w:rPr>
          <w:rFonts w:ascii="Times New Roman" w:eastAsia="Times New Roman" w:hAnsi="Times New Roman" w:cs="Times New Roman"/>
          <w:color w:val="252525"/>
          <w:sz w:val="24"/>
          <w:szCs w:val="24"/>
          <w:lang w:eastAsia="tr-TR"/>
        </w:rPr>
        <w:t xml:space="preserve"> Sözleşmesi” (Ek-5) akdedilecektir. </w:t>
      </w:r>
      <w:proofErr w:type="gramEnd"/>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lastRenderedPageBreak/>
        <w:t xml:space="preserve">Kataloğa müracaat edecek olan firmaların, teklif edeceği ürünlerin ekte bulunan (EK-6) "Kataloğa Alınacak Malzeme Çeşitleri </w:t>
      </w:r>
      <w:proofErr w:type="spellStart"/>
      <w:r w:rsidRPr="00232CB5">
        <w:rPr>
          <w:rFonts w:ascii="Times New Roman" w:eastAsia="Times New Roman" w:hAnsi="Times New Roman" w:cs="Times New Roman"/>
          <w:color w:val="252525"/>
          <w:sz w:val="24"/>
          <w:szCs w:val="24"/>
          <w:lang w:eastAsia="tr-TR"/>
        </w:rPr>
        <w:t>Listesi"nde</w:t>
      </w:r>
      <w:proofErr w:type="spellEnd"/>
      <w:r w:rsidRPr="00232CB5">
        <w:rPr>
          <w:rFonts w:ascii="Times New Roman" w:eastAsia="Times New Roman" w:hAnsi="Times New Roman" w:cs="Times New Roman"/>
          <w:color w:val="252525"/>
          <w:sz w:val="24"/>
          <w:szCs w:val="24"/>
          <w:lang w:eastAsia="tr-TR"/>
        </w:rPr>
        <w:t xml:space="preserve"> yer alması gerekmekte olup, listede olmayan ürünlere ait başvurular kabul edilmeyecektir.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 xml:space="preserve">Ancak, firmalar söz konusu listede yer almadığı halde, Ofis tarafından daha sonra ilan edilecek sektör ve ürün grupları kapsamında yer alan ürünlerin listeye </w:t>
      </w:r>
      <w:proofErr w:type="gramStart"/>
      <w:r w:rsidRPr="00232CB5">
        <w:rPr>
          <w:rFonts w:ascii="Times New Roman" w:eastAsia="Times New Roman" w:hAnsi="Times New Roman" w:cs="Times New Roman"/>
          <w:color w:val="252525"/>
          <w:sz w:val="24"/>
          <w:szCs w:val="24"/>
          <w:lang w:eastAsia="tr-TR"/>
        </w:rPr>
        <w:t>dahil</w:t>
      </w:r>
      <w:proofErr w:type="gramEnd"/>
      <w:r w:rsidRPr="00232CB5">
        <w:rPr>
          <w:rFonts w:ascii="Times New Roman" w:eastAsia="Times New Roman" w:hAnsi="Times New Roman" w:cs="Times New Roman"/>
          <w:color w:val="252525"/>
          <w:sz w:val="24"/>
          <w:szCs w:val="24"/>
          <w:lang w:eastAsia="tr-TR"/>
        </w:rPr>
        <w:t xml:space="preserve"> edilmesi için müracaat edebileceklerdir. Bu amaçla yapılacak teklifler her yılın </w:t>
      </w:r>
      <w:r w:rsidRPr="00232CB5">
        <w:rPr>
          <w:rFonts w:ascii="Times New Roman" w:eastAsia="Times New Roman" w:hAnsi="Times New Roman" w:cs="Times New Roman"/>
          <w:b/>
          <w:bCs/>
          <w:color w:val="252525"/>
          <w:sz w:val="24"/>
          <w:szCs w:val="24"/>
          <w:lang w:eastAsia="tr-TR"/>
        </w:rPr>
        <w:t>Mart, Temmuz ve Kasım</w:t>
      </w:r>
      <w:r w:rsidRPr="00232CB5">
        <w:rPr>
          <w:rFonts w:ascii="Times New Roman" w:eastAsia="Times New Roman" w:hAnsi="Times New Roman" w:cs="Times New Roman"/>
          <w:color w:val="252525"/>
          <w:sz w:val="24"/>
          <w:szCs w:val="24"/>
          <w:lang w:eastAsia="tr-TR"/>
        </w:rPr>
        <w:t xml:space="preserve"> aylarının</w:t>
      </w:r>
      <w:r w:rsidRPr="00232CB5">
        <w:rPr>
          <w:rFonts w:ascii="Times New Roman" w:eastAsia="Times New Roman" w:hAnsi="Times New Roman" w:cs="Times New Roman"/>
          <w:b/>
          <w:bCs/>
          <w:color w:val="252525"/>
          <w:sz w:val="24"/>
          <w:szCs w:val="24"/>
          <w:lang w:eastAsia="tr-TR"/>
        </w:rPr>
        <w:t xml:space="preserve"> ilk 15 gününde</w:t>
      </w:r>
      <w:r w:rsidRPr="00232CB5">
        <w:rPr>
          <w:rFonts w:ascii="Times New Roman" w:eastAsia="Times New Roman" w:hAnsi="Times New Roman" w:cs="Times New Roman"/>
          <w:color w:val="252525"/>
          <w:sz w:val="24"/>
          <w:szCs w:val="24"/>
          <w:lang w:eastAsia="tr-TR"/>
        </w:rPr>
        <w:t xml:space="preserve"> (15. gün </w:t>
      </w:r>
      <w:proofErr w:type="gramStart"/>
      <w:r w:rsidRPr="00232CB5">
        <w:rPr>
          <w:rFonts w:ascii="Times New Roman" w:eastAsia="Times New Roman" w:hAnsi="Times New Roman" w:cs="Times New Roman"/>
          <w:color w:val="252525"/>
          <w:sz w:val="24"/>
          <w:szCs w:val="24"/>
          <w:lang w:eastAsia="tr-TR"/>
        </w:rPr>
        <w:t>dahil</w:t>
      </w:r>
      <w:proofErr w:type="gramEnd"/>
      <w:r w:rsidRPr="00232CB5">
        <w:rPr>
          <w:rFonts w:ascii="Times New Roman" w:eastAsia="Times New Roman" w:hAnsi="Times New Roman" w:cs="Times New Roman"/>
          <w:color w:val="252525"/>
          <w:sz w:val="24"/>
          <w:szCs w:val="24"/>
          <w:lang w:eastAsia="tr-TR"/>
        </w:rPr>
        <w:t xml:space="preserve">, ayın </w:t>
      </w:r>
      <w:proofErr w:type="spellStart"/>
      <w:r w:rsidRPr="00232CB5">
        <w:rPr>
          <w:rFonts w:ascii="Times New Roman" w:eastAsia="Times New Roman" w:hAnsi="Times New Roman" w:cs="Times New Roman"/>
          <w:color w:val="252525"/>
          <w:sz w:val="24"/>
          <w:szCs w:val="24"/>
          <w:lang w:eastAsia="tr-TR"/>
        </w:rPr>
        <w:t>onbeşinci</w:t>
      </w:r>
      <w:proofErr w:type="spellEnd"/>
      <w:r w:rsidRPr="00232CB5">
        <w:rPr>
          <w:rFonts w:ascii="Times New Roman" w:eastAsia="Times New Roman" w:hAnsi="Times New Roman" w:cs="Times New Roman"/>
          <w:color w:val="252525"/>
          <w:sz w:val="24"/>
          <w:szCs w:val="24"/>
          <w:lang w:eastAsia="tr-TR"/>
        </w:rPr>
        <w:t xml:space="preserve"> gününün tatile rastlaması halinde ise tatili takip eden ilk iş gününde) yapılacaktır. Teklif konusu ürünler, katalogda yer alabilme koşulları, piyasadaki pazar payları ve gerekli görülen diğer hususlar yönünden araştırılacak olup, Ofis tarafından uygun görülenler bu listeye </w:t>
      </w:r>
      <w:proofErr w:type="gramStart"/>
      <w:r w:rsidRPr="00232CB5">
        <w:rPr>
          <w:rFonts w:ascii="Times New Roman" w:eastAsia="Times New Roman" w:hAnsi="Times New Roman" w:cs="Times New Roman"/>
          <w:color w:val="252525"/>
          <w:sz w:val="24"/>
          <w:szCs w:val="24"/>
          <w:lang w:eastAsia="tr-TR"/>
        </w:rPr>
        <w:t>dahil</w:t>
      </w:r>
      <w:proofErr w:type="gramEnd"/>
      <w:r w:rsidRPr="00232CB5">
        <w:rPr>
          <w:rFonts w:ascii="Times New Roman" w:eastAsia="Times New Roman" w:hAnsi="Times New Roman" w:cs="Times New Roman"/>
          <w:color w:val="252525"/>
          <w:sz w:val="24"/>
          <w:szCs w:val="24"/>
          <w:lang w:eastAsia="tr-TR"/>
        </w:rPr>
        <w:t xml:space="preserve"> edilecek, uygun görülmeyen ürünlere ilişkin başvurular reddedilecektir.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 xml:space="preserve">Ofisçe daha önce açıklanan sektör ve ürün gruplarına yeni bir ürün grubu ya da ürün eklenmesine karar verilmesi halinde, bu husus ayrıca duyurulacaktır.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color w:val="252525"/>
          <w:sz w:val="24"/>
          <w:szCs w:val="24"/>
          <w:lang w:eastAsia="tr-TR"/>
        </w:rPr>
        <w:t>Katalogda “Bilgisayar ve Donanımları, Paket Program ve Bilgisayar Sarf Malzemeleri”, “Lastik”, “Akümülatör”, “</w:t>
      </w:r>
      <w:proofErr w:type="spellStart"/>
      <w:r w:rsidRPr="00232CB5">
        <w:rPr>
          <w:rFonts w:ascii="Times New Roman" w:eastAsia="Times New Roman" w:hAnsi="Times New Roman" w:cs="Times New Roman"/>
          <w:color w:val="252525"/>
          <w:sz w:val="24"/>
          <w:szCs w:val="24"/>
          <w:lang w:eastAsia="tr-TR"/>
        </w:rPr>
        <w:t>Televizyon”,"Kurumsal</w:t>
      </w:r>
      <w:proofErr w:type="spellEnd"/>
      <w:r w:rsidRPr="00232CB5">
        <w:rPr>
          <w:rFonts w:ascii="Times New Roman" w:eastAsia="Times New Roman" w:hAnsi="Times New Roman" w:cs="Times New Roman"/>
          <w:color w:val="252525"/>
          <w:sz w:val="24"/>
          <w:szCs w:val="24"/>
          <w:lang w:eastAsia="tr-TR"/>
        </w:rPr>
        <w:t xml:space="preserve"> </w:t>
      </w:r>
      <w:proofErr w:type="spellStart"/>
      <w:r w:rsidRPr="00232CB5">
        <w:rPr>
          <w:rFonts w:ascii="Times New Roman" w:eastAsia="Times New Roman" w:hAnsi="Times New Roman" w:cs="Times New Roman"/>
          <w:color w:val="252525"/>
          <w:sz w:val="24"/>
          <w:szCs w:val="24"/>
          <w:lang w:eastAsia="tr-TR"/>
        </w:rPr>
        <w:t>Televizyon","Endüstriyel</w:t>
      </w:r>
      <w:proofErr w:type="spellEnd"/>
      <w:r w:rsidRPr="00232CB5">
        <w:rPr>
          <w:rFonts w:ascii="Times New Roman" w:eastAsia="Times New Roman" w:hAnsi="Times New Roman" w:cs="Times New Roman"/>
          <w:color w:val="252525"/>
          <w:sz w:val="24"/>
          <w:szCs w:val="24"/>
          <w:lang w:eastAsia="tr-TR"/>
        </w:rPr>
        <w:t xml:space="preserve"> </w:t>
      </w:r>
      <w:proofErr w:type="spellStart"/>
      <w:r w:rsidRPr="00232CB5">
        <w:rPr>
          <w:rFonts w:ascii="Times New Roman" w:eastAsia="Times New Roman" w:hAnsi="Times New Roman" w:cs="Times New Roman"/>
          <w:color w:val="252525"/>
          <w:sz w:val="24"/>
          <w:szCs w:val="24"/>
          <w:lang w:eastAsia="tr-TR"/>
        </w:rPr>
        <w:t>Monitör","Görüntü</w:t>
      </w:r>
      <w:proofErr w:type="spellEnd"/>
      <w:r w:rsidRPr="00232CB5">
        <w:rPr>
          <w:rFonts w:ascii="Times New Roman" w:eastAsia="Times New Roman" w:hAnsi="Times New Roman" w:cs="Times New Roman"/>
          <w:color w:val="252525"/>
          <w:sz w:val="24"/>
          <w:szCs w:val="24"/>
          <w:lang w:eastAsia="tr-TR"/>
        </w:rPr>
        <w:t xml:space="preserve"> Duvarı (</w:t>
      </w:r>
      <w:proofErr w:type="spellStart"/>
      <w:r w:rsidRPr="00232CB5">
        <w:rPr>
          <w:rFonts w:ascii="Times New Roman" w:eastAsia="Times New Roman" w:hAnsi="Times New Roman" w:cs="Times New Roman"/>
          <w:color w:val="252525"/>
          <w:sz w:val="24"/>
          <w:szCs w:val="24"/>
          <w:lang w:eastAsia="tr-TR"/>
        </w:rPr>
        <w:t>Videowall</w:t>
      </w:r>
      <w:proofErr w:type="spellEnd"/>
      <w:r w:rsidRPr="00232CB5">
        <w:rPr>
          <w:rFonts w:ascii="Times New Roman" w:eastAsia="Times New Roman" w:hAnsi="Times New Roman" w:cs="Times New Roman"/>
          <w:color w:val="252525"/>
          <w:sz w:val="24"/>
          <w:szCs w:val="24"/>
          <w:lang w:eastAsia="tr-TR"/>
        </w:rPr>
        <w:t>)", “Klima”, “</w:t>
      </w:r>
      <w:proofErr w:type="spellStart"/>
      <w:r w:rsidRPr="00232CB5">
        <w:rPr>
          <w:rFonts w:ascii="Times New Roman" w:eastAsia="Times New Roman" w:hAnsi="Times New Roman" w:cs="Times New Roman"/>
          <w:color w:val="252525"/>
          <w:sz w:val="24"/>
          <w:szCs w:val="24"/>
          <w:lang w:eastAsia="tr-TR"/>
        </w:rPr>
        <w:t>Led</w:t>
      </w:r>
      <w:proofErr w:type="spellEnd"/>
      <w:r w:rsidRPr="00232CB5">
        <w:rPr>
          <w:rFonts w:ascii="Times New Roman" w:eastAsia="Times New Roman" w:hAnsi="Times New Roman" w:cs="Times New Roman"/>
          <w:color w:val="252525"/>
          <w:sz w:val="24"/>
          <w:szCs w:val="24"/>
          <w:lang w:eastAsia="tr-TR"/>
        </w:rPr>
        <w:t xml:space="preserve"> lamba”, ile "Ev ve Büro Tipi; Buzdolapları, Çamaşır Makineleri, Bulaşık Makineleri, Su Soğutucuları" grubundaki ürünler ile yer almak üzere müracaat edecek firmaların </w:t>
      </w:r>
      <w:r w:rsidRPr="00232CB5">
        <w:rPr>
          <w:rFonts w:ascii="Times New Roman" w:eastAsia="Times New Roman" w:hAnsi="Times New Roman" w:cs="Times New Roman"/>
          <w:b/>
          <w:bCs/>
          <w:color w:val="252525"/>
          <w:sz w:val="24"/>
          <w:szCs w:val="24"/>
          <w:lang w:eastAsia="tr-TR"/>
        </w:rPr>
        <w:t>üretici, ithalatçı veya yetkili satıcı,</w:t>
      </w:r>
      <w:r w:rsidRPr="00232CB5">
        <w:rPr>
          <w:rFonts w:ascii="Times New Roman" w:eastAsia="Times New Roman" w:hAnsi="Times New Roman" w:cs="Times New Roman"/>
          <w:color w:val="252525"/>
          <w:sz w:val="24"/>
          <w:szCs w:val="24"/>
          <w:lang w:eastAsia="tr-TR"/>
        </w:rPr>
        <w:t xml:space="preserve"> bu ürünlerin dışındaki diğer ürün gruplarında yer alan ürünler için müracaat edecek firmaların ise </w:t>
      </w:r>
      <w:r w:rsidRPr="00232CB5">
        <w:rPr>
          <w:rFonts w:ascii="Times New Roman" w:eastAsia="Times New Roman" w:hAnsi="Times New Roman" w:cs="Times New Roman"/>
          <w:b/>
          <w:bCs/>
          <w:color w:val="252525"/>
          <w:sz w:val="24"/>
          <w:szCs w:val="24"/>
          <w:lang w:eastAsia="tr-TR"/>
        </w:rPr>
        <w:t>üretici veya ithalatçı</w:t>
      </w:r>
      <w:r w:rsidRPr="00232CB5">
        <w:rPr>
          <w:rFonts w:ascii="Times New Roman" w:eastAsia="Times New Roman" w:hAnsi="Times New Roman" w:cs="Times New Roman"/>
          <w:color w:val="252525"/>
          <w:sz w:val="24"/>
          <w:szCs w:val="24"/>
          <w:lang w:eastAsia="tr-TR"/>
        </w:rPr>
        <w:t xml:space="preserve"> olması gerekmektedir. </w:t>
      </w:r>
      <w:proofErr w:type="gramEnd"/>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2-</w:t>
      </w:r>
      <w:r w:rsidRPr="00232CB5">
        <w:rPr>
          <w:rFonts w:ascii="Times New Roman" w:eastAsia="Times New Roman" w:hAnsi="Times New Roman" w:cs="Times New Roman"/>
          <w:color w:val="252525"/>
          <w:sz w:val="24"/>
          <w:szCs w:val="24"/>
          <w:lang w:eastAsia="tr-TR"/>
        </w:rPr>
        <w:t xml:space="preserve">Katalogda yer almak üzere yapılacak müracaatlar; her yıl </w:t>
      </w:r>
      <w:r w:rsidRPr="00232CB5">
        <w:rPr>
          <w:rFonts w:ascii="Times New Roman" w:eastAsia="Times New Roman" w:hAnsi="Times New Roman" w:cs="Times New Roman"/>
          <w:b/>
          <w:bCs/>
          <w:color w:val="252525"/>
          <w:sz w:val="24"/>
          <w:szCs w:val="24"/>
          <w:lang w:eastAsia="tr-TR"/>
        </w:rPr>
        <w:t>Ocak, Mayıs ve Eylül</w:t>
      </w:r>
      <w:r w:rsidRPr="00232CB5">
        <w:rPr>
          <w:rFonts w:ascii="Times New Roman" w:eastAsia="Times New Roman" w:hAnsi="Times New Roman" w:cs="Times New Roman"/>
          <w:color w:val="252525"/>
          <w:sz w:val="24"/>
          <w:szCs w:val="24"/>
          <w:lang w:eastAsia="tr-TR"/>
        </w:rPr>
        <w:t xml:space="preserve"> aylarının </w:t>
      </w:r>
      <w:r w:rsidRPr="00232CB5">
        <w:rPr>
          <w:rFonts w:ascii="Times New Roman" w:eastAsia="Times New Roman" w:hAnsi="Times New Roman" w:cs="Times New Roman"/>
          <w:b/>
          <w:bCs/>
          <w:color w:val="252525"/>
          <w:sz w:val="24"/>
          <w:szCs w:val="24"/>
          <w:lang w:eastAsia="tr-TR"/>
        </w:rPr>
        <w:t>ilk 15 gününde</w:t>
      </w:r>
      <w:r w:rsidRPr="00232CB5">
        <w:rPr>
          <w:rFonts w:ascii="Times New Roman" w:eastAsia="Times New Roman" w:hAnsi="Times New Roman" w:cs="Times New Roman"/>
          <w:color w:val="252525"/>
          <w:sz w:val="24"/>
          <w:szCs w:val="24"/>
          <w:lang w:eastAsia="tr-TR"/>
        </w:rPr>
        <w:t xml:space="preserve"> (15. gün </w:t>
      </w:r>
      <w:proofErr w:type="gramStart"/>
      <w:r w:rsidRPr="00232CB5">
        <w:rPr>
          <w:rFonts w:ascii="Times New Roman" w:eastAsia="Times New Roman" w:hAnsi="Times New Roman" w:cs="Times New Roman"/>
          <w:color w:val="252525"/>
          <w:sz w:val="24"/>
          <w:szCs w:val="24"/>
          <w:lang w:eastAsia="tr-TR"/>
        </w:rPr>
        <w:t>dahil</w:t>
      </w:r>
      <w:proofErr w:type="gramEnd"/>
      <w:r w:rsidRPr="00232CB5">
        <w:rPr>
          <w:rFonts w:ascii="Times New Roman" w:eastAsia="Times New Roman" w:hAnsi="Times New Roman" w:cs="Times New Roman"/>
          <w:color w:val="252525"/>
          <w:sz w:val="24"/>
          <w:szCs w:val="24"/>
          <w:lang w:eastAsia="tr-TR"/>
        </w:rPr>
        <w:t xml:space="preserve">, ayın </w:t>
      </w:r>
      <w:proofErr w:type="spellStart"/>
      <w:r w:rsidRPr="00232CB5">
        <w:rPr>
          <w:rFonts w:ascii="Times New Roman" w:eastAsia="Times New Roman" w:hAnsi="Times New Roman" w:cs="Times New Roman"/>
          <w:color w:val="252525"/>
          <w:sz w:val="24"/>
          <w:szCs w:val="24"/>
          <w:lang w:eastAsia="tr-TR"/>
        </w:rPr>
        <w:t>onbeşinci</w:t>
      </w:r>
      <w:proofErr w:type="spellEnd"/>
      <w:r w:rsidRPr="00232CB5">
        <w:rPr>
          <w:rFonts w:ascii="Times New Roman" w:eastAsia="Times New Roman" w:hAnsi="Times New Roman" w:cs="Times New Roman"/>
          <w:color w:val="252525"/>
          <w:sz w:val="24"/>
          <w:szCs w:val="24"/>
          <w:lang w:eastAsia="tr-TR"/>
        </w:rPr>
        <w:t xml:space="preserve"> gününün tatile rastlaması halinde ise tatili takip eden ilk iş gününde) olmak üzere üç dönemde kabul edilecektir.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a)</w:t>
      </w:r>
      <w:r w:rsidRPr="00232CB5">
        <w:rPr>
          <w:rFonts w:ascii="Times New Roman" w:eastAsia="Times New Roman" w:hAnsi="Times New Roman" w:cs="Times New Roman"/>
          <w:color w:val="252525"/>
          <w:sz w:val="24"/>
          <w:szCs w:val="24"/>
          <w:lang w:eastAsia="tr-TR"/>
        </w:rPr>
        <w:t xml:space="preserve">İlk defa müracaat edecek firmalar, aşağıda belirtilen dokümanları ihtiva edecek şekilde hazırlayacakları dosyayı, ekte yer alan (EK-14) başvuru dilekçelerinin ekinde,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b)</w:t>
      </w:r>
      <w:r w:rsidRPr="00232CB5">
        <w:rPr>
          <w:rFonts w:ascii="Times New Roman" w:eastAsia="Times New Roman" w:hAnsi="Times New Roman" w:cs="Times New Roman"/>
          <w:color w:val="252525"/>
          <w:sz w:val="24"/>
          <w:szCs w:val="24"/>
          <w:lang w:eastAsia="tr-TR"/>
        </w:rPr>
        <w:t xml:space="preserve">Mevcut sözleşmesini yenilemek isteyen firmalar sözleşme bitim tarihinin 60 gün öncesinden başlamak suretiyle başvuru yapabilecekleridir. Ancak yeni sözleşmeler mevcut sözleşmelerin bitiş tarihinden sonra yürürlüğe girecektir. </w:t>
      </w:r>
      <w:proofErr w:type="gramStart"/>
      <w:r w:rsidRPr="00232CB5">
        <w:rPr>
          <w:rFonts w:ascii="Times New Roman" w:eastAsia="Times New Roman" w:hAnsi="Times New Roman" w:cs="Times New Roman"/>
          <w:color w:val="252525"/>
          <w:sz w:val="24"/>
          <w:szCs w:val="24"/>
          <w:lang w:eastAsia="tr-TR"/>
        </w:rPr>
        <w:t xml:space="preserve">Bu kapsamda başvuruda bulunacak olan firmalar sözleşmelerinin kapsamında bulunan ürünlerinden yeni sözleşmede yer almasını istedikleri ürünlere ait katalog kod numaralarının yer aldığı liste ve bu ürünlere ait süresi geçen ya da vizesi dolan evraklar ile yeni teklif edecekleri ürünlere ait liste ve aşağıda belirtilen belgeleri ekte yer alan (EK-14) başvuru dilekçelerinin ekinde, sözleşme yapmak veya sözleşme yenilemek üzere yukarıdaki müracaat dönemleri içerisinde Katalog Daire Başkanlığına, bizzat başvurabileceklerdir. </w:t>
      </w:r>
      <w:proofErr w:type="gramEnd"/>
      <w:r w:rsidRPr="00232CB5">
        <w:rPr>
          <w:rFonts w:ascii="Times New Roman" w:eastAsia="Times New Roman" w:hAnsi="Times New Roman" w:cs="Times New Roman"/>
          <w:color w:val="252525"/>
          <w:sz w:val="24"/>
          <w:szCs w:val="24"/>
          <w:lang w:eastAsia="tr-TR"/>
        </w:rPr>
        <w:t xml:space="preserve">Posta ile yapılan müracaatlar kabul edilmeyecektir.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3- </w:t>
      </w:r>
      <w:r w:rsidRPr="00232CB5">
        <w:rPr>
          <w:rFonts w:ascii="Times New Roman" w:eastAsia="Times New Roman" w:hAnsi="Times New Roman" w:cs="Times New Roman"/>
          <w:color w:val="252525"/>
          <w:sz w:val="24"/>
          <w:szCs w:val="24"/>
          <w:lang w:eastAsia="tr-TR"/>
        </w:rPr>
        <w:t xml:space="preserve">Katalogda yer alması istenen ürünlerin, piyasada satışı yapılan ürünlerden olması gerekmektedir. Ofis, firmayı veya firmalarca teklif edilen ürünü/ürünleri kataloğa alıp almamakta serbest olup, başvuruları uygun görülmeyen ve gerekli şartları sağlamayan firmaların müracaatları değerlendirme dışı bırakılacaktır.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lastRenderedPageBreak/>
        <w:t>4- </w:t>
      </w:r>
      <w:r w:rsidRPr="00232CB5">
        <w:rPr>
          <w:rFonts w:ascii="Times New Roman" w:eastAsia="Times New Roman" w:hAnsi="Times New Roman" w:cs="Times New Roman"/>
          <w:color w:val="252525"/>
          <w:sz w:val="24"/>
          <w:szCs w:val="24"/>
          <w:lang w:eastAsia="tr-TR"/>
        </w:rPr>
        <w:t xml:space="preserve">Katalogda yer alması uygun görülen firmaların, cezalı ve ihalelere katılmaktan yasaklı olup olmadığı hususlarında </w:t>
      </w:r>
      <w:r w:rsidRPr="00232CB5">
        <w:rPr>
          <w:rFonts w:ascii="Times New Roman" w:eastAsia="Times New Roman" w:hAnsi="Times New Roman" w:cs="Times New Roman"/>
          <w:b/>
          <w:bCs/>
          <w:color w:val="252525"/>
          <w:sz w:val="24"/>
          <w:szCs w:val="24"/>
          <w:lang w:eastAsia="tr-TR"/>
        </w:rPr>
        <w:t>04.01.2002 tarih ve 4734 sayılı Kamu İhale Kanunu</w:t>
      </w:r>
      <w:r w:rsidRPr="00232CB5">
        <w:rPr>
          <w:rFonts w:ascii="Times New Roman" w:eastAsia="Times New Roman" w:hAnsi="Times New Roman" w:cs="Times New Roman"/>
          <w:color w:val="252525"/>
          <w:sz w:val="24"/>
          <w:szCs w:val="24"/>
          <w:lang w:eastAsia="tr-TR"/>
        </w:rPr>
        <w:t xml:space="preserve"> ve </w:t>
      </w:r>
      <w:r w:rsidRPr="00232CB5">
        <w:rPr>
          <w:rFonts w:ascii="Times New Roman" w:eastAsia="Times New Roman" w:hAnsi="Times New Roman" w:cs="Times New Roman"/>
          <w:b/>
          <w:bCs/>
          <w:color w:val="252525"/>
          <w:sz w:val="24"/>
          <w:szCs w:val="24"/>
          <w:lang w:eastAsia="tr-TR"/>
        </w:rPr>
        <w:t xml:space="preserve">05.01.2002 tarih ve 4735 sayılı Kamu İhale Sözleşmeleri Kanunun ilgili hükümleri </w:t>
      </w:r>
      <w:r w:rsidRPr="00232CB5">
        <w:rPr>
          <w:rFonts w:ascii="Times New Roman" w:eastAsia="Times New Roman" w:hAnsi="Times New Roman" w:cs="Times New Roman"/>
          <w:color w:val="252525"/>
          <w:sz w:val="24"/>
          <w:szCs w:val="24"/>
          <w:lang w:eastAsia="tr-TR"/>
        </w:rPr>
        <w:t xml:space="preserve">uygulanacaktır. Firmalar, katalog kapsamında yapılacak alımlarda ve ihalelerde, ihaleden yasaklanmayı gerektirecek nitelikte yasak fiil ve davranışta bulunamazlar.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5- </w:t>
      </w:r>
      <w:r w:rsidRPr="00232CB5">
        <w:rPr>
          <w:rFonts w:ascii="Times New Roman" w:eastAsia="Times New Roman" w:hAnsi="Times New Roman" w:cs="Times New Roman"/>
          <w:color w:val="252525"/>
          <w:sz w:val="24"/>
          <w:szCs w:val="24"/>
          <w:lang w:eastAsia="tr-TR"/>
        </w:rPr>
        <w:t xml:space="preserve">Sözleşme imzalanması kararlaştırılan ve bu amaçla davet edilen firma, kendisine Ofis tarafından iadeli taahhütlü olarak gönderilen davet yazısını tebliğ tarihini izleyen 10 gün içerisinde gerekli işlemleri tamamlayarak </w:t>
      </w:r>
      <w:r w:rsidRPr="00232CB5">
        <w:rPr>
          <w:rFonts w:ascii="Times New Roman" w:eastAsia="Times New Roman" w:hAnsi="Times New Roman" w:cs="Times New Roman"/>
          <w:b/>
          <w:bCs/>
          <w:color w:val="252525"/>
          <w:sz w:val="24"/>
          <w:szCs w:val="24"/>
          <w:lang w:eastAsia="tr-TR"/>
        </w:rPr>
        <w:t xml:space="preserve">“Katalog Kapsamındaki Firmalardan Gerçekleştirilecek Açık Satışlara Ait </w:t>
      </w:r>
      <w:proofErr w:type="spellStart"/>
      <w:r w:rsidRPr="00232CB5">
        <w:rPr>
          <w:rFonts w:ascii="Times New Roman" w:eastAsia="Times New Roman" w:hAnsi="Times New Roman" w:cs="Times New Roman"/>
          <w:b/>
          <w:bCs/>
          <w:color w:val="252525"/>
          <w:sz w:val="24"/>
          <w:szCs w:val="24"/>
          <w:lang w:eastAsia="tr-TR"/>
        </w:rPr>
        <w:t>Satınalma</w:t>
      </w:r>
      <w:proofErr w:type="spellEnd"/>
      <w:r w:rsidRPr="00232CB5">
        <w:rPr>
          <w:rFonts w:ascii="Times New Roman" w:eastAsia="Times New Roman" w:hAnsi="Times New Roman" w:cs="Times New Roman"/>
          <w:b/>
          <w:bCs/>
          <w:color w:val="252525"/>
          <w:sz w:val="24"/>
          <w:szCs w:val="24"/>
          <w:lang w:eastAsia="tr-TR"/>
        </w:rPr>
        <w:t xml:space="preserve"> </w:t>
      </w:r>
      <w:proofErr w:type="spellStart"/>
      <w:r w:rsidRPr="00232CB5">
        <w:rPr>
          <w:rFonts w:ascii="Times New Roman" w:eastAsia="Times New Roman" w:hAnsi="Times New Roman" w:cs="Times New Roman"/>
          <w:b/>
          <w:bCs/>
          <w:color w:val="252525"/>
          <w:sz w:val="24"/>
          <w:szCs w:val="24"/>
          <w:lang w:eastAsia="tr-TR"/>
        </w:rPr>
        <w:t>Sözleşmesi”ni</w:t>
      </w:r>
      <w:proofErr w:type="spellEnd"/>
      <w:r w:rsidRPr="00232CB5">
        <w:rPr>
          <w:rFonts w:ascii="Times New Roman" w:eastAsia="Times New Roman" w:hAnsi="Times New Roman" w:cs="Times New Roman"/>
          <w:color w:val="252525"/>
          <w:sz w:val="24"/>
          <w:szCs w:val="24"/>
          <w:lang w:eastAsia="tr-TR"/>
        </w:rPr>
        <w:t xml:space="preserve"> imzalamak zorundadır. Aksi takdirde firmanın katalog başvurusu reddedilecek ve bir sonraki müracaat döneminde de başvurusu kabul edilmeyecektir.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 xml:space="preserve">Katalog sözleşmesi imzalamak üzere müracaatta bulunan firmalar, müracaat yapmış oldukları dönem bittikten sonra, teklif ettikleri ürünlere sözleşme imzalanıncaya kadar ürün ilavesi yapamazlar.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6- </w:t>
      </w:r>
      <w:r w:rsidRPr="00232CB5">
        <w:rPr>
          <w:rFonts w:ascii="Times New Roman" w:eastAsia="Times New Roman" w:hAnsi="Times New Roman" w:cs="Times New Roman"/>
          <w:color w:val="252525"/>
          <w:sz w:val="24"/>
          <w:szCs w:val="24"/>
          <w:lang w:eastAsia="tr-TR"/>
        </w:rPr>
        <w:t xml:space="preserve">Başvuru yapıldıktan sonra Ofisçe yapılan değerlendirme sonucu tespit edilen eksikliklerin verilen sürede tamamlanamaması sebebiyle veya ilandaki diğer nedenlerle müracaatları reddedilen firmalar, başvuru esnasında tevdi ettikleri evrakı bu sürenin bitiminden itibaren </w:t>
      </w:r>
      <w:r w:rsidRPr="00232CB5">
        <w:rPr>
          <w:rFonts w:ascii="Times New Roman" w:eastAsia="Times New Roman" w:hAnsi="Times New Roman" w:cs="Times New Roman"/>
          <w:b/>
          <w:bCs/>
          <w:color w:val="252525"/>
          <w:sz w:val="24"/>
          <w:szCs w:val="24"/>
          <w:lang w:eastAsia="tr-TR"/>
        </w:rPr>
        <w:t>10 gün içerisinde</w:t>
      </w:r>
      <w:r w:rsidRPr="00232CB5">
        <w:rPr>
          <w:rFonts w:ascii="Times New Roman" w:eastAsia="Times New Roman" w:hAnsi="Times New Roman" w:cs="Times New Roman"/>
          <w:color w:val="252525"/>
          <w:sz w:val="24"/>
          <w:szCs w:val="24"/>
          <w:lang w:eastAsia="tr-TR"/>
        </w:rPr>
        <w:t xml:space="preserve"> teslim almak zorundadırlar. Süresi içerisinde teslim alınmayan belgeler Ofisin herhangi bir sorumluluğu olmamak kaydıyla, posta yoluyla ilgili firmaya gönderilecektir.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7- </w:t>
      </w:r>
      <w:r w:rsidRPr="00232CB5">
        <w:rPr>
          <w:rFonts w:ascii="Times New Roman" w:eastAsia="Times New Roman" w:hAnsi="Times New Roman" w:cs="Times New Roman"/>
          <w:color w:val="252525"/>
          <w:sz w:val="24"/>
          <w:szCs w:val="24"/>
          <w:lang w:eastAsia="tr-TR"/>
        </w:rPr>
        <w:t xml:space="preserve">Kataloğa alınacak malzeme çeşitleri ve katılım şartlarına ilişkin daha geniş bilgi Katalog Daire Başkanlığından temin edilebilir.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8- </w:t>
      </w:r>
      <w:r w:rsidRPr="00232CB5">
        <w:rPr>
          <w:rFonts w:ascii="Times New Roman" w:eastAsia="Times New Roman" w:hAnsi="Times New Roman" w:cs="Times New Roman"/>
          <w:color w:val="252525"/>
          <w:sz w:val="24"/>
          <w:szCs w:val="24"/>
          <w:lang w:eastAsia="tr-TR"/>
        </w:rPr>
        <w:t xml:space="preserve">Aşağıda sayılanların doğrudan veya dolaylı veya alt yüklenici olarak, kendileri veya başkaları adına yaptıkları müracaatlar hiçbir şekilde kabul edilmeyecektir.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a)</w:t>
      </w:r>
      <w:r w:rsidRPr="00232CB5">
        <w:rPr>
          <w:rFonts w:ascii="Times New Roman" w:eastAsia="Times New Roman" w:hAnsi="Times New Roman" w:cs="Times New Roman"/>
          <w:color w:val="252525"/>
          <w:sz w:val="24"/>
          <w:szCs w:val="24"/>
          <w:lang w:eastAsia="tr-TR"/>
        </w:rPr>
        <w:t xml:space="preserve"> 4734 sayılı Kamu İhale Kanunu, 4735 sayılı Kamu İhale Sözleşmeleri Kanunu ve diğer kanunlardaki hükümler gereğince geçici veya sürekli olarak kamu ihalelerine katılmaktan yasaklanmış olanlar (yasaklılık süresi boyunca).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b)</w:t>
      </w:r>
      <w:r w:rsidRPr="00232CB5">
        <w:rPr>
          <w:rFonts w:ascii="Times New Roman" w:eastAsia="Times New Roman" w:hAnsi="Times New Roman" w:cs="Times New Roman"/>
          <w:color w:val="252525"/>
          <w:sz w:val="24"/>
          <w:szCs w:val="24"/>
          <w:lang w:eastAsia="tr-TR"/>
        </w:rPr>
        <w:t xml:space="preserve">12/4/1991 tarihli ve 3713 sayılı Terörle Mücadele Kanunu kapsamına giren suçlardan, örgütlü suçlardan veya kendi ülkesinde ya da yabancı bir ülkede kamu görevlilerine rüşvet verme suçundan dolayı hükümlü bulunanlar.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c)</w:t>
      </w:r>
      <w:r w:rsidRPr="00232CB5">
        <w:rPr>
          <w:rFonts w:ascii="Times New Roman" w:eastAsia="Times New Roman" w:hAnsi="Times New Roman" w:cs="Times New Roman"/>
          <w:color w:val="252525"/>
          <w:sz w:val="24"/>
          <w:szCs w:val="24"/>
          <w:lang w:eastAsia="tr-TR"/>
        </w:rPr>
        <w:t xml:space="preserve"> İlgili mercilerce hileli iflas ettiğine karar verilenler.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ç)</w:t>
      </w:r>
      <w:r w:rsidRPr="00232CB5">
        <w:rPr>
          <w:rFonts w:ascii="Times New Roman" w:eastAsia="Times New Roman" w:hAnsi="Times New Roman" w:cs="Times New Roman"/>
          <w:color w:val="252525"/>
          <w:sz w:val="24"/>
          <w:szCs w:val="24"/>
          <w:lang w:eastAsia="tr-TR"/>
        </w:rPr>
        <w:t xml:space="preserve"> Fason üretimi ve anlaşmalarıyla katalogda yer almak isteyenler.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d)</w:t>
      </w:r>
      <w:r w:rsidRPr="00232CB5">
        <w:rPr>
          <w:rFonts w:ascii="Times New Roman" w:eastAsia="Times New Roman" w:hAnsi="Times New Roman" w:cs="Times New Roman"/>
          <w:color w:val="252525"/>
          <w:sz w:val="24"/>
          <w:szCs w:val="24"/>
          <w:lang w:eastAsia="tr-TR"/>
        </w:rPr>
        <w:t xml:space="preserve"> Bir önceki müracaat döneminde başvuruda bulunup Genel Müdürlüğümüzce yapılan davet üzerine, süresi içerisinde sözleşme imzalamaya gelmemiş olanlar (Bu durumda olanların bir sonraki müracaat dönemindeki başvuruları kabul edilmeyecektir).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lastRenderedPageBreak/>
        <w:t>e)</w:t>
      </w:r>
      <w:r w:rsidRPr="00232CB5">
        <w:rPr>
          <w:rFonts w:ascii="Times New Roman" w:eastAsia="Times New Roman" w:hAnsi="Times New Roman" w:cs="Times New Roman"/>
          <w:color w:val="252525"/>
          <w:sz w:val="24"/>
          <w:szCs w:val="24"/>
          <w:lang w:eastAsia="tr-TR"/>
        </w:rPr>
        <w:t xml:space="preserve"> Başvuru süresi içerisinde Genel Müdürlüğümüzce belli bir süre ile Ofis ihalelerine iştirak ettirilmemesine ve/veya </w:t>
      </w:r>
      <w:proofErr w:type="spellStart"/>
      <w:r w:rsidRPr="00232CB5">
        <w:rPr>
          <w:rFonts w:ascii="Times New Roman" w:eastAsia="Times New Roman" w:hAnsi="Times New Roman" w:cs="Times New Roman"/>
          <w:color w:val="252525"/>
          <w:sz w:val="24"/>
          <w:szCs w:val="24"/>
          <w:lang w:eastAsia="tr-TR"/>
        </w:rPr>
        <w:t>kataloga</w:t>
      </w:r>
      <w:proofErr w:type="spellEnd"/>
      <w:r w:rsidRPr="00232CB5">
        <w:rPr>
          <w:rFonts w:ascii="Times New Roman" w:eastAsia="Times New Roman" w:hAnsi="Times New Roman" w:cs="Times New Roman"/>
          <w:color w:val="252525"/>
          <w:sz w:val="24"/>
          <w:szCs w:val="24"/>
          <w:lang w:eastAsia="tr-TR"/>
        </w:rPr>
        <w:t xml:space="preserve"> başvurmamasına karar verilenlerden süresi devam edenler.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f)</w:t>
      </w:r>
      <w:r w:rsidRPr="00232CB5">
        <w:rPr>
          <w:rFonts w:ascii="Times New Roman" w:eastAsia="Times New Roman" w:hAnsi="Times New Roman" w:cs="Times New Roman"/>
          <w:color w:val="252525"/>
          <w:sz w:val="24"/>
          <w:szCs w:val="24"/>
          <w:lang w:eastAsia="tr-TR"/>
        </w:rPr>
        <w:t xml:space="preserve"> Müracaat tarihi itibariyle mevzuatı gereği kayıtlı olduğu oda tarafından mesleki faaliyetten men edilmiş olanlar.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g)</w:t>
      </w:r>
      <w:r w:rsidRPr="00232CB5">
        <w:rPr>
          <w:rFonts w:ascii="Times New Roman" w:eastAsia="Times New Roman" w:hAnsi="Times New Roman" w:cs="Times New Roman"/>
          <w:color w:val="252525"/>
          <w:sz w:val="24"/>
          <w:szCs w:val="24"/>
          <w:lang w:eastAsia="tr-TR"/>
        </w:rPr>
        <w:t xml:space="preserve"> Başvuru tarihinden önceki beş yıl içinde, mesleki faaliyetlerden dolayı yargı kararıyla hüküm giyenler.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ğ)</w:t>
      </w:r>
      <w:r w:rsidRPr="00232CB5">
        <w:rPr>
          <w:rFonts w:ascii="Times New Roman" w:eastAsia="Times New Roman" w:hAnsi="Times New Roman" w:cs="Times New Roman"/>
          <w:color w:val="252525"/>
          <w:sz w:val="24"/>
          <w:szCs w:val="24"/>
          <w:lang w:eastAsia="tr-TR"/>
        </w:rPr>
        <w:t xml:space="preserve"> İflası ilan edilmiş, zorunlu tasfiye kararı verilmiş, borçlarından dolayı mahkeme idaresi altına alınmış, </w:t>
      </w:r>
      <w:proofErr w:type="gramStart"/>
      <w:r w:rsidRPr="00232CB5">
        <w:rPr>
          <w:rFonts w:ascii="Times New Roman" w:eastAsia="Times New Roman" w:hAnsi="Times New Roman" w:cs="Times New Roman"/>
          <w:color w:val="252525"/>
          <w:sz w:val="24"/>
          <w:szCs w:val="24"/>
          <w:lang w:eastAsia="tr-TR"/>
        </w:rPr>
        <w:t>konkordato</w:t>
      </w:r>
      <w:proofErr w:type="gramEnd"/>
      <w:r w:rsidRPr="00232CB5">
        <w:rPr>
          <w:rFonts w:ascii="Times New Roman" w:eastAsia="Times New Roman" w:hAnsi="Times New Roman" w:cs="Times New Roman"/>
          <w:color w:val="252525"/>
          <w:sz w:val="24"/>
          <w:szCs w:val="24"/>
          <w:lang w:eastAsia="tr-TR"/>
        </w:rPr>
        <w:t xml:space="preserve"> ilan etmiş ve hakkında “iflasın ertelenmesi kararı” verilmiş olanlar.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h)</w:t>
      </w:r>
      <w:r w:rsidRPr="00232CB5">
        <w:rPr>
          <w:rFonts w:ascii="Times New Roman" w:eastAsia="Times New Roman" w:hAnsi="Times New Roman" w:cs="Times New Roman"/>
          <w:color w:val="252525"/>
          <w:sz w:val="24"/>
          <w:szCs w:val="24"/>
          <w:lang w:eastAsia="tr-TR"/>
        </w:rPr>
        <w:t xml:space="preserve"> Ofisin ihale yetkilileri ile </w:t>
      </w:r>
      <w:proofErr w:type="spellStart"/>
      <w:r w:rsidRPr="00232CB5">
        <w:rPr>
          <w:rFonts w:ascii="Times New Roman" w:eastAsia="Times New Roman" w:hAnsi="Times New Roman" w:cs="Times New Roman"/>
          <w:color w:val="252525"/>
          <w:sz w:val="24"/>
          <w:szCs w:val="24"/>
          <w:lang w:eastAsia="tr-TR"/>
        </w:rPr>
        <w:t>satınalma</w:t>
      </w:r>
      <w:proofErr w:type="spellEnd"/>
      <w:r w:rsidRPr="00232CB5">
        <w:rPr>
          <w:rFonts w:ascii="Times New Roman" w:eastAsia="Times New Roman" w:hAnsi="Times New Roman" w:cs="Times New Roman"/>
          <w:color w:val="252525"/>
          <w:sz w:val="24"/>
          <w:szCs w:val="24"/>
          <w:lang w:eastAsia="tr-TR"/>
        </w:rPr>
        <w:t xml:space="preserve"> ve katalog komisyonlarında görevli kişiler.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ı)</w:t>
      </w:r>
      <w:r w:rsidRPr="00232CB5">
        <w:rPr>
          <w:rFonts w:ascii="Times New Roman" w:eastAsia="Times New Roman" w:hAnsi="Times New Roman" w:cs="Times New Roman"/>
          <w:color w:val="252525"/>
          <w:sz w:val="24"/>
          <w:szCs w:val="24"/>
          <w:lang w:eastAsia="tr-TR"/>
        </w:rPr>
        <w:t xml:space="preserve"> Ofisin katalog konusu ürünleriyle ilgili her türlü ihale, </w:t>
      </w:r>
      <w:proofErr w:type="spellStart"/>
      <w:r w:rsidRPr="00232CB5">
        <w:rPr>
          <w:rFonts w:ascii="Times New Roman" w:eastAsia="Times New Roman" w:hAnsi="Times New Roman" w:cs="Times New Roman"/>
          <w:color w:val="252525"/>
          <w:sz w:val="24"/>
          <w:szCs w:val="24"/>
          <w:lang w:eastAsia="tr-TR"/>
        </w:rPr>
        <w:t>satınalma</w:t>
      </w:r>
      <w:proofErr w:type="spellEnd"/>
      <w:r w:rsidRPr="00232CB5">
        <w:rPr>
          <w:rFonts w:ascii="Times New Roman" w:eastAsia="Times New Roman" w:hAnsi="Times New Roman" w:cs="Times New Roman"/>
          <w:color w:val="252525"/>
          <w:sz w:val="24"/>
          <w:szCs w:val="24"/>
          <w:lang w:eastAsia="tr-TR"/>
        </w:rPr>
        <w:t xml:space="preserve"> ve katalog işlemlerini hazırlamak, yürütmek, sonuçlandırmak ve onaylamakla görevli olanlar.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i)</w:t>
      </w:r>
      <w:r w:rsidRPr="00232CB5">
        <w:rPr>
          <w:rFonts w:ascii="Times New Roman" w:eastAsia="Times New Roman" w:hAnsi="Times New Roman" w:cs="Times New Roman"/>
          <w:color w:val="252525"/>
          <w:sz w:val="24"/>
          <w:szCs w:val="24"/>
          <w:lang w:eastAsia="tr-TR"/>
        </w:rPr>
        <w:t xml:space="preserve"> (h) ve (ı) bentlerinde belirtilen şahısların eşleri ve üçüncü dereceye kadar kan ve ikinci dereceye kadar kayın hısımları ile evlatlıkları ve evlat edinenleri.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j)</w:t>
      </w:r>
      <w:r w:rsidRPr="00232CB5">
        <w:rPr>
          <w:rFonts w:ascii="Times New Roman" w:eastAsia="Times New Roman" w:hAnsi="Times New Roman" w:cs="Times New Roman"/>
          <w:color w:val="252525"/>
          <w:sz w:val="24"/>
          <w:szCs w:val="24"/>
          <w:lang w:eastAsia="tr-TR"/>
        </w:rPr>
        <w:t xml:space="preserve"> (h), (ı) ve (i) bentlerinde belirtilenlerin ortakları ile ortağı oldukları şirketleri (bu kişilerin yönetim kurullarında görevli bulunmadıkları veya sermayesinin % 10'undan fazlasına sahip olmadıkları anonim şirketler hariç).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k)</w:t>
      </w:r>
      <w:r w:rsidRPr="00232CB5">
        <w:rPr>
          <w:rFonts w:ascii="Times New Roman" w:eastAsia="Times New Roman" w:hAnsi="Times New Roman" w:cs="Times New Roman"/>
          <w:color w:val="252525"/>
          <w:sz w:val="24"/>
          <w:szCs w:val="24"/>
          <w:lang w:eastAsia="tr-TR"/>
        </w:rPr>
        <w:t xml:space="preserve"> Ofis bünyesinde bulunan veya Ofis ile ilgili her ne amaçla kurulmuş olursa olsun vakıf, dernek, birlik, sandık gibi kuruluşlar ile bu kuruluşların ortak oldukları şirketler,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l)</w:t>
      </w:r>
      <w:r w:rsidRPr="00232CB5">
        <w:rPr>
          <w:rFonts w:ascii="Times New Roman" w:eastAsia="Times New Roman" w:hAnsi="Times New Roman" w:cs="Times New Roman"/>
          <w:color w:val="252525"/>
          <w:sz w:val="24"/>
          <w:szCs w:val="24"/>
          <w:lang w:eastAsia="tr-TR"/>
        </w:rPr>
        <w:t xml:space="preserve"> Ofis ile yargıya intikal etmiş ihtilafı olanlar (Bu durumda olanlar ihtilafları sonuçlanıncaya kadar kendileri veya başkaları adına hiçbir şekilde müracaatta bulunamazlar).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m)</w:t>
      </w:r>
      <w:r w:rsidRPr="00232CB5">
        <w:rPr>
          <w:rFonts w:ascii="Times New Roman" w:eastAsia="Times New Roman" w:hAnsi="Times New Roman" w:cs="Times New Roman"/>
          <w:color w:val="252525"/>
          <w:sz w:val="24"/>
          <w:szCs w:val="24"/>
          <w:lang w:eastAsia="tr-TR"/>
        </w:rPr>
        <w:t> </w:t>
      </w:r>
      <w:proofErr w:type="gramStart"/>
      <w:r w:rsidRPr="00232CB5">
        <w:rPr>
          <w:rFonts w:ascii="Times New Roman" w:eastAsia="Times New Roman" w:hAnsi="Times New Roman" w:cs="Times New Roman"/>
          <w:color w:val="252525"/>
          <w:sz w:val="24"/>
          <w:szCs w:val="24"/>
          <w:lang w:eastAsia="tr-TR"/>
        </w:rPr>
        <w:t>2/10/1981</w:t>
      </w:r>
      <w:proofErr w:type="gramEnd"/>
      <w:r w:rsidRPr="00232CB5">
        <w:rPr>
          <w:rFonts w:ascii="Times New Roman" w:eastAsia="Times New Roman" w:hAnsi="Times New Roman" w:cs="Times New Roman"/>
          <w:color w:val="252525"/>
          <w:sz w:val="24"/>
          <w:szCs w:val="24"/>
          <w:lang w:eastAsia="tr-TR"/>
        </w:rPr>
        <w:t xml:space="preserve"> tarihli ve 2531 sayılı Kamu Görevlerinden Ayrılanların Yapamayacakları İşler Hakkında Kanun uyarınca Ofiste iki yıl görev yapmış olanlardan hangi sebeple olursa ayrılanlar, ayrıldıkları tarihten başlayarak üç yıl süreyle görev ve </w:t>
      </w:r>
      <w:proofErr w:type="spellStart"/>
      <w:r w:rsidRPr="00232CB5">
        <w:rPr>
          <w:rFonts w:ascii="Times New Roman" w:eastAsia="Times New Roman" w:hAnsi="Times New Roman" w:cs="Times New Roman"/>
          <w:color w:val="252525"/>
          <w:sz w:val="24"/>
          <w:szCs w:val="24"/>
          <w:lang w:eastAsia="tr-TR"/>
        </w:rPr>
        <w:t>ve</w:t>
      </w:r>
      <w:proofErr w:type="spellEnd"/>
      <w:r w:rsidRPr="00232CB5">
        <w:rPr>
          <w:rFonts w:ascii="Times New Roman" w:eastAsia="Times New Roman" w:hAnsi="Times New Roman" w:cs="Times New Roman"/>
          <w:color w:val="252525"/>
          <w:sz w:val="24"/>
          <w:szCs w:val="24"/>
          <w:lang w:eastAsia="tr-TR"/>
        </w:rPr>
        <w:t xml:space="preserve"> faaliyet alanlarıyla ilgili konularda doğrudan doğruya veya dolaylı olarak başvuruda bulunamazlar, komisyonculuk ve temsilcilik yapamazlar. </w:t>
      </w:r>
    </w:p>
    <w:p w:rsid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9- </w:t>
      </w:r>
      <w:r w:rsidRPr="00232CB5">
        <w:rPr>
          <w:rFonts w:ascii="Times New Roman" w:eastAsia="Times New Roman" w:hAnsi="Times New Roman" w:cs="Times New Roman"/>
          <w:color w:val="252525"/>
          <w:sz w:val="24"/>
          <w:szCs w:val="24"/>
          <w:lang w:eastAsia="tr-TR"/>
        </w:rPr>
        <w:t xml:space="preserve">İlan ve ilan eki tip sözleşmede (Ek-5) belirtilen çeşitli başvuru tarihleri aşağıda topluca gösterilmiştir. </w:t>
      </w:r>
    </w:p>
    <w:p w:rsidR="007447B6" w:rsidRDefault="007447B6" w:rsidP="00232CB5">
      <w:pPr>
        <w:spacing w:after="225" w:line="270" w:lineRule="atLeast"/>
        <w:jc w:val="both"/>
        <w:rPr>
          <w:rFonts w:ascii="Times New Roman" w:eastAsia="Times New Roman" w:hAnsi="Times New Roman" w:cs="Times New Roman"/>
          <w:color w:val="252525"/>
          <w:sz w:val="24"/>
          <w:szCs w:val="24"/>
          <w:lang w:eastAsia="tr-TR"/>
        </w:rPr>
      </w:pPr>
    </w:p>
    <w:p w:rsidR="007447B6" w:rsidRDefault="007447B6" w:rsidP="00232CB5">
      <w:pPr>
        <w:spacing w:after="225" w:line="270" w:lineRule="atLeast"/>
        <w:jc w:val="both"/>
        <w:rPr>
          <w:rFonts w:ascii="Times New Roman" w:eastAsia="Times New Roman" w:hAnsi="Times New Roman" w:cs="Times New Roman"/>
          <w:color w:val="252525"/>
          <w:sz w:val="24"/>
          <w:szCs w:val="24"/>
          <w:lang w:eastAsia="tr-TR"/>
        </w:rPr>
      </w:pPr>
    </w:p>
    <w:p w:rsidR="007447B6" w:rsidRPr="00232CB5" w:rsidRDefault="007447B6" w:rsidP="00232CB5">
      <w:pPr>
        <w:spacing w:after="225" w:line="270" w:lineRule="atLeast"/>
        <w:jc w:val="both"/>
        <w:rPr>
          <w:rFonts w:ascii="Times New Roman" w:eastAsia="Times New Roman" w:hAnsi="Times New Roman" w:cs="Times New Roman"/>
          <w:color w:val="252525"/>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3790"/>
        <w:gridCol w:w="5498"/>
      </w:tblGrid>
      <w:tr w:rsidR="00232CB5" w:rsidRPr="00232CB5" w:rsidTr="00232CB5">
        <w:trPr>
          <w:jc w:val="center"/>
        </w:trPr>
        <w:tc>
          <w:tcPr>
            <w:tcW w:w="100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MÜRACAAT DÖNEMLERİ İTİBARIYLA BAŞVURU TARİHLERİ</w:t>
            </w:r>
          </w:p>
        </w:tc>
      </w:tr>
      <w:tr w:rsidR="00232CB5" w:rsidRPr="00232CB5" w:rsidTr="00232CB5">
        <w:trPr>
          <w:jc w:val="center"/>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Arial" w:eastAsia="Times New Roman" w:hAnsi="Arial" w:cs="Arial"/>
                <w:color w:val="252525"/>
                <w:sz w:val="24"/>
                <w:szCs w:val="24"/>
                <w:lang w:eastAsia="tr-TR"/>
              </w:rPr>
              <w:lastRenderedPageBreak/>
              <w:t xml:space="preserve">Kataloğa Müracaat </w:t>
            </w:r>
            <w:proofErr w:type="gramStart"/>
            <w:r w:rsidRPr="00232CB5">
              <w:rPr>
                <w:rFonts w:ascii="Arial" w:eastAsia="Times New Roman" w:hAnsi="Arial" w:cs="Arial"/>
                <w:color w:val="252525"/>
                <w:sz w:val="24"/>
                <w:szCs w:val="24"/>
                <w:lang w:eastAsia="tr-TR"/>
              </w:rPr>
              <w:t>Dönemleri :</w:t>
            </w:r>
            <w:proofErr w:type="gramEnd"/>
            <w:r w:rsidRPr="00232CB5">
              <w:rPr>
                <w:rFonts w:ascii="Arial" w:eastAsia="Times New Roman" w:hAnsi="Arial" w:cs="Arial"/>
                <w:color w:val="252525"/>
                <w:sz w:val="24"/>
                <w:szCs w:val="24"/>
                <w:lang w:eastAsia="tr-TR"/>
              </w:rPr>
              <w:t xml:space="preserve"> </w:t>
            </w:r>
          </w:p>
        </w:tc>
        <w:tc>
          <w:tcPr>
            <w:tcW w:w="5984" w:type="dxa"/>
            <w:tcBorders>
              <w:top w:val="nil"/>
              <w:left w:val="nil"/>
              <w:bottom w:val="single" w:sz="8" w:space="0" w:color="auto"/>
              <w:right w:val="single" w:sz="8" w:space="0" w:color="auto"/>
            </w:tcBorders>
            <w:tcMar>
              <w:top w:w="0" w:type="dxa"/>
              <w:left w:w="108" w:type="dxa"/>
              <w:bottom w:w="0" w:type="dxa"/>
              <w:right w:w="108" w:type="dxa"/>
            </w:tcMar>
            <w:hideMark/>
          </w:tcPr>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Arial" w:eastAsia="Times New Roman" w:hAnsi="Arial" w:cs="Arial"/>
                <w:b/>
                <w:bCs/>
                <w:color w:val="252525"/>
                <w:sz w:val="24"/>
                <w:szCs w:val="24"/>
                <w:lang w:eastAsia="tr-TR"/>
              </w:rPr>
              <w:t xml:space="preserve">Ocak, Mayıs </w:t>
            </w:r>
            <w:r w:rsidRPr="00232CB5">
              <w:rPr>
                <w:rFonts w:ascii="Arial" w:eastAsia="Times New Roman" w:hAnsi="Arial" w:cs="Arial"/>
                <w:color w:val="252525"/>
                <w:sz w:val="24"/>
                <w:szCs w:val="24"/>
                <w:lang w:eastAsia="tr-TR"/>
              </w:rPr>
              <w:t xml:space="preserve">ve </w:t>
            </w:r>
            <w:r w:rsidRPr="00232CB5">
              <w:rPr>
                <w:rFonts w:ascii="Arial" w:eastAsia="Times New Roman" w:hAnsi="Arial" w:cs="Arial"/>
                <w:b/>
                <w:bCs/>
                <w:color w:val="252525"/>
                <w:sz w:val="24"/>
                <w:szCs w:val="24"/>
                <w:lang w:eastAsia="tr-TR"/>
              </w:rPr>
              <w:t>Eylül</w:t>
            </w:r>
            <w:r w:rsidRPr="00232CB5">
              <w:rPr>
                <w:rFonts w:ascii="Arial" w:eastAsia="Times New Roman" w:hAnsi="Arial" w:cs="Arial"/>
                <w:color w:val="252525"/>
                <w:sz w:val="24"/>
                <w:szCs w:val="24"/>
                <w:lang w:eastAsia="tr-TR"/>
              </w:rPr>
              <w:t xml:space="preserve"> aylarının ilk 15 gününde (15. gün </w:t>
            </w:r>
            <w:proofErr w:type="gramStart"/>
            <w:r w:rsidRPr="00232CB5">
              <w:rPr>
                <w:rFonts w:ascii="Arial" w:eastAsia="Times New Roman" w:hAnsi="Arial" w:cs="Arial"/>
                <w:color w:val="252525"/>
                <w:sz w:val="24"/>
                <w:szCs w:val="24"/>
                <w:lang w:eastAsia="tr-TR"/>
              </w:rPr>
              <w:t>dahil</w:t>
            </w:r>
            <w:proofErr w:type="gramEnd"/>
            <w:r w:rsidRPr="00232CB5">
              <w:rPr>
                <w:rFonts w:ascii="Arial" w:eastAsia="Times New Roman" w:hAnsi="Arial" w:cs="Arial"/>
                <w:color w:val="252525"/>
                <w:sz w:val="24"/>
                <w:szCs w:val="24"/>
                <w:lang w:eastAsia="tr-TR"/>
              </w:rPr>
              <w:t xml:space="preserve">, ayın </w:t>
            </w:r>
            <w:proofErr w:type="spellStart"/>
            <w:r w:rsidRPr="00232CB5">
              <w:rPr>
                <w:rFonts w:ascii="Arial" w:eastAsia="Times New Roman" w:hAnsi="Arial" w:cs="Arial"/>
                <w:color w:val="252525"/>
                <w:sz w:val="24"/>
                <w:szCs w:val="24"/>
                <w:lang w:eastAsia="tr-TR"/>
              </w:rPr>
              <w:t>onbeşinci</w:t>
            </w:r>
            <w:proofErr w:type="spellEnd"/>
            <w:r w:rsidRPr="00232CB5">
              <w:rPr>
                <w:rFonts w:ascii="Arial" w:eastAsia="Times New Roman" w:hAnsi="Arial" w:cs="Arial"/>
                <w:color w:val="252525"/>
                <w:sz w:val="24"/>
                <w:szCs w:val="24"/>
                <w:lang w:eastAsia="tr-TR"/>
              </w:rPr>
              <w:t xml:space="preserve"> gününün tatile rastlaması halinde ise tatili takip eden ilk iş gününde) </w:t>
            </w:r>
          </w:p>
        </w:tc>
      </w:tr>
      <w:tr w:rsidR="00232CB5" w:rsidRPr="00232CB5" w:rsidTr="00232CB5">
        <w:trPr>
          <w:jc w:val="center"/>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Arial" w:eastAsia="Times New Roman" w:hAnsi="Arial" w:cs="Arial"/>
                <w:color w:val="252525"/>
                <w:sz w:val="24"/>
                <w:szCs w:val="24"/>
                <w:lang w:eastAsia="tr-TR"/>
              </w:rPr>
              <w:t xml:space="preserve">Sözleşme İmzalamış Olan Firmaların İlave Ürün Müracaat </w:t>
            </w:r>
            <w:proofErr w:type="gramStart"/>
            <w:r w:rsidRPr="00232CB5">
              <w:rPr>
                <w:rFonts w:ascii="Arial" w:eastAsia="Times New Roman" w:hAnsi="Arial" w:cs="Arial"/>
                <w:color w:val="252525"/>
                <w:sz w:val="24"/>
                <w:szCs w:val="24"/>
                <w:lang w:eastAsia="tr-TR"/>
              </w:rPr>
              <w:t>Dönemleri :</w:t>
            </w:r>
            <w:proofErr w:type="gramEnd"/>
            <w:r w:rsidRPr="00232CB5">
              <w:rPr>
                <w:rFonts w:ascii="Arial" w:eastAsia="Times New Roman" w:hAnsi="Arial" w:cs="Arial"/>
                <w:color w:val="252525"/>
                <w:sz w:val="24"/>
                <w:szCs w:val="24"/>
                <w:lang w:eastAsia="tr-TR"/>
              </w:rPr>
              <w:t xml:space="preserve"> </w:t>
            </w:r>
          </w:p>
        </w:tc>
        <w:tc>
          <w:tcPr>
            <w:tcW w:w="5984" w:type="dxa"/>
            <w:tcBorders>
              <w:top w:val="nil"/>
              <w:left w:val="nil"/>
              <w:bottom w:val="single" w:sz="8" w:space="0" w:color="auto"/>
              <w:right w:val="single" w:sz="8" w:space="0" w:color="auto"/>
            </w:tcBorders>
            <w:tcMar>
              <w:top w:w="0" w:type="dxa"/>
              <w:left w:w="108" w:type="dxa"/>
              <w:bottom w:w="0" w:type="dxa"/>
              <w:right w:w="108" w:type="dxa"/>
            </w:tcMar>
            <w:hideMark/>
          </w:tcPr>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Arial" w:eastAsia="Times New Roman" w:hAnsi="Arial" w:cs="Arial"/>
                <w:b/>
                <w:bCs/>
                <w:color w:val="252525"/>
                <w:sz w:val="24"/>
                <w:szCs w:val="24"/>
                <w:lang w:eastAsia="tr-TR"/>
              </w:rPr>
              <w:t xml:space="preserve">Şubat, Nisan, Haziran, Ağustos, Ekim </w:t>
            </w:r>
            <w:r w:rsidRPr="00232CB5">
              <w:rPr>
                <w:rFonts w:ascii="Arial" w:eastAsia="Times New Roman" w:hAnsi="Arial" w:cs="Arial"/>
                <w:color w:val="252525"/>
                <w:sz w:val="24"/>
                <w:szCs w:val="24"/>
                <w:lang w:eastAsia="tr-TR"/>
              </w:rPr>
              <w:t>ve</w:t>
            </w:r>
            <w:r w:rsidRPr="00232CB5">
              <w:rPr>
                <w:rFonts w:ascii="Arial" w:eastAsia="Times New Roman" w:hAnsi="Arial" w:cs="Arial"/>
                <w:b/>
                <w:bCs/>
                <w:color w:val="252525"/>
                <w:sz w:val="24"/>
                <w:szCs w:val="24"/>
                <w:lang w:eastAsia="tr-TR"/>
              </w:rPr>
              <w:t xml:space="preserve"> Aralık </w:t>
            </w:r>
            <w:r w:rsidRPr="00232CB5">
              <w:rPr>
                <w:rFonts w:ascii="Arial" w:eastAsia="Times New Roman" w:hAnsi="Arial" w:cs="Arial"/>
                <w:color w:val="252525"/>
                <w:sz w:val="24"/>
                <w:szCs w:val="24"/>
                <w:lang w:eastAsia="tr-TR"/>
              </w:rPr>
              <w:t xml:space="preserve">aylarının 1'i ile 10'u arasında (10. günü </w:t>
            </w:r>
            <w:proofErr w:type="gramStart"/>
            <w:r w:rsidRPr="00232CB5">
              <w:rPr>
                <w:rFonts w:ascii="Arial" w:eastAsia="Times New Roman" w:hAnsi="Arial" w:cs="Arial"/>
                <w:color w:val="252525"/>
                <w:sz w:val="24"/>
                <w:szCs w:val="24"/>
                <w:lang w:eastAsia="tr-TR"/>
              </w:rPr>
              <w:t>dahil</w:t>
            </w:r>
            <w:proofErr w:type="gramEnd"/>
            <w:r w:rsidRPr="00232CB5">
              <w:rPr>
                <w:rFonts w:ascii="Arial" w:eastAsia="Times New Roman" w:hAnsi="Arial" w:cs="Arial"/>
                <w:color w:val="252525"/>
                <w:sz w:val="24"/>
                <w:szCs w:val="24"/>
                <w:lang w:eastAsia="tr-TR"/>
              </w:rPr>
              <w:t xml:space="preserve">, ayın 10. gününün tatile rastlaması halinde ise tatili takip eden ilk iş gününde) </w:t>
            </w:r>
          </w:p>
        </w:tc>
      </w:tr>
      <w:tr w:rsidR="00232CB5" w:rsidRPr="00232CB5" w:rsidTr="00232CB5">
        <w:trPr>
          <w:jc w:val="center"/>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Arial" w:eastAsia="Times New Roman" w:hAnsi="Arial" w:cs="Arial"/>
                <w:color w:val="252525"/>
                <w:sz w:val="24"/>
                <w:szCs w:val="24"/>
                <w:lang w:eastAsia="tr-TR"/>
              </w:rPr>
              <w:t xml:space="preserve">Kataloğa Alınacak Malzeme Çeşitleri Listesine Ürün Eklenmesi Amacıyla Yapılacak Müracaat </w:t>
            </w:r>
            <w:proofErr w:type="gramStart"/>
            <w:r w:rsidRPr="00232CB5">
              <w:rPr>
                <w:rFonts w:ascii="Arial" w:eastAsia="Times New Roman" w:hAnsi="Arial" w:cs="Arial"/>
                <w:color w:val="252525"/>
                <w:sz w:val="24"/>
                <w:szCs w:val="24"/>
                <w:lang w:eastAsia="tr-TR"/>
              </w:rPr>
              <w:t>Dönemleri :</w:t>
            </w:r>
            <w:proofErr w:type="gramEnd"/>
            <w:r w:rsidRPr="00232CB5">
              <w:rPr>
                <w:rFonts w:ascii="Arial" w:eastAsia="Times New Roman" w:hAnsi="Arial" w:cs="Arial"/>
                <w:color w:val="252525"/>
                <w:sz w:val="24"/>
                <w:szCs w:val="24"/>
                <w:lang w:eastAsia="tr-TR"/>
              </w:rPr>
              <w:t xml:space="preserve"> </w:t>
            </w:r>
          </w:p>
        </w:tc>
        <w:tc>
          <w:tcPr>
            <w:tcW w:w="5984" w:type="dxa"/>
            <w:tcBorders>
              <w:top w:val="nil"/>
              <w:left w:val="nil"/>
              <w:bottom w:val="single" w:sz="8" w:space="0" w:color="auto"/>
              <w:right w:val="single" w:sz="8" w:space="0" w:color="auto"/>
            </w:tcBorders>
            <w:tcMar>
              <w:top w:w="0" w:type="dxa"/>
              <w:left w:w="108" w:type="dxa"/>
              <w:bottom w:w="0" w:type="dxa"/>
              <w:right w:w="108" w:type="dxa"/>
            </w:tcMar>
            <w:hideMark/>
          </w:tcPr>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Arial" w:eastAsia="Times New Roman" w:hAnsi="Arial" w:cs="Arial"/>
                <w:b/>
                <w:bCs/>
                <w:color w:val="252525"/>
                <w:sz w:val="24"/>
                <w:szCs w:val="24"/>
                <w:lang w:eastAsia="tr-TR"/>
              </w:rPr>
              <w:t xml:space="preserve">Mart, Temmuz </w:t>
            </w:r>
            <w:r w:rsidRPr="00232CB5">
              <w:rPr>
                <w:rFonts w:ascii="Arial" w:eastAsia="Times New Roman" w:hAnsi="Arial" w:cs="Arial"/>
                <w:color w:val="252525"/>
                <w:sz w:val="24"/>
                <w:szCs w:val="24"/>
                <w:lang w:eastAsia="tr-TR"/>
              </w:rPr>
              <w:t>ve</w:t>
            </w:r>
            <w:r w:rsidRPr="00232CB5">
              <w:rPr>
                <w:rFonts w:ascii="Arial" w:eastAsia="Times New Roman" w:hAnsi="Arial" w:cs="Arial"/>
                <w:b/>
                <w:bCs/>
                <w:color w:val="252525"/>
                <w:sz w:val="24"/>
                <w:szCs w:val="24"/>
                <w:lang w:eastAsia="tr-TR"/>
              </w:rPr>
              <w:t xml:space="preserve"> Kasım</w:t>
            </w:r>
            <w:r w:rsidRPr="00232CB5">
              <w:rPr>
                <w:rFonts w:ascii="Arial" w:eastAsia="Times New Roman" w:hAnsi="Arial" w:cs="Arial"/>
                <w:color w:val="252525"/>
                <w:sz w:val="24"/>
                <w:szCs w:val="24"/>
                <w:lang w:eastAsia="tr-TR"/>
              </w:rPr>
              <w:t xml:space="preserve"> aylarının ilk 15 günü (15. gün </w:t>
            </w:r>
            <w:proofErr w:type="gramStart"/>
            <w:r w:rsidRPr="00232CB5">
              <w:rPr>
                <w:rFonts w:ascii="Arial" w:eastAsia="Times New Roman" w:hAnsi="Arial" w:cs="Arial"/>
                <w:color w:val="252525"/>
                <w:sz w:val="24"/>
                <w:szCs w:val="24"/>
                <w:lang w:eastAsia="tr-TR"/>
              </w:rPr>
              <w:t>dahil</w:t>
            </w:r>
            <w:proofErr w:type="gramEnd"/>
            <w:r w:rsidRPr="00232CB5">
              <w:rPr>
                <w:rFonts w:ascii="Arial" w:eastAsia="Times New Roman" w:hAnsi="Arial" w:cs="Arial"/>
                <w:color w:val="252525"/>
                <w:sz w:val="24"/>
                <w:szCs w:val="24"/>
                <w:lang w:eastAsia="tr-TR"/>
              </w:rPr>
              <w:t xml:space="preserve">, ayın </w:t>
            </w:r>
            <w:proofErr w:type="spellStart"/>
            <w:r w:rsidRPr="00232CB5">
              <w:rPr>
                <w:rFonts w:ascii="Arial" w:eastAsia="Times New Roman" w:hAnsi="Arial" w:cs="Arial"/>
                <w:color w:val="252525"/>
                <w:sz w:val="24"/>
                <w:szCs w:val="24"/>
                <w:lang w:eastAsia="tr-TR"/>
              </w:rPr>
              <w:t>onbeşinci</w:t>
            </w:r>
            <w:proofErr w:type="spellEnd"/>
            <w:r w:rsidRPr="00232CB5">
              <w:rPr>
                <w:rFonts w:ascii="Arial" w:eastAsia="Times New Roman" w:hAnsi="Arial" w:cs="Arial"/>
                <w:color w:val="252525"/>
                <w:sz w:val="24"/>
                <w:szCs w:val="24"/>
                <w:lang w:eastAsia="tr-TR"/>
              </w:rPr>
              <w:t xml:space="preserve"> gününün tatile rastlaması halinde ise tatili takip eden ilk iş gününde) </w:t>
            </w:r>
          </w:p>
        </w:tc>
      </w:tr>
    </w:tbl>
    <w:p w:rsidR="00232CB5" w:rsidRPr="00232CB5" w:rsidRDefault="00232CB5" w:rsidP="00232CB5">
      <w:pPr>
        <w:spacing w:after="0" w:line="240" w:lineRule="auto"/>
        <w:jc w:val="center"/>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 </w:t>
      </w:r>
    </w:p>
    <w:p w:rsidR="00232CB5" w:rsidRPr="00232CB5" w:rsidRDefault="00232CB5" w:rsidP="00232CB5">
      <w:pPr>
        <w:spacing w:after="0" w:line="240" w:lineRule="auto"/>
        <w:jc w:val="center"/>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u w:val="single"/>
          <w:lang w:eastAsia="tr-TR"/>
        </w:rPr>
        <w:t xml:space="preserve">II - </w:t>
      </w:r>
      <w:r w:rsidRPr="00232CB5">
        <w:rPr>
          <w:rFonts w:ascii="Times New Roman" w:eastAsia="Times New Roman" w:hAnsi="Times New Roman" w:cs="Times New Roman"/>
          <w:b/>
          <w:bCs/>
          <w:color w:val="252525"/>
          <w:sz w:val="24"/>
          <w:szCs w:val="24"/>
          <w:lang w:eastAsia="tr-TR"/>
        </w:rPr>
        <w:t xml:space="preserve">BAŞVURUDA BULUNACAK FİRMALARDAN İSTENİLEN DOKÜMANLAR İLE BU FİRMALARIN YERİNE GETİRMELERİ GEREKEN SAİR HUSUSLAR: </w:t>
      </w:r>
    </w:p>
    <w:p w:rsidR="00232CB5" w:rsidRPr="00232CB5" w:rsidRDefault="00232CB5" w:rsidP="00232CB5">
      <w:pPr>
        <w:spacing w:after="225" w:line="270" w:lineRule="atLeast"/>
        <w:jc w:val="center"/>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 xml:space="preserve">Katalogda yer almak üzere başvuruda bulunacak firmaların aşağıda sayılan belgeleri tamamlayarak dilekçe ekinde Katalog Daire Başkanlığına başvuru yapmaları gerekmektedir.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1-</w:t>
      </w:r>
      <w:r w:rsidRPr="00232CB5">
        <w:rPr>
          <w:rFonts w:ascii="Times New Roman" w:eastAsia="Times New Roman" w:hAnsi="Times New Roman" w:cs="Times New Roman"/>
          <w:color w:val="252525"/>
          <w:sz w:val="24"/>
          <w:szCs w:val="24"/>
          <w:lang w:eastAsia="tr-TR"/>
        </w:rPr>
        <w:t> </w:t>
      </w:r>
      <w:r w:rsidRPr="00232CB5">
        <w:rPr>
          <w:rFonts w:ascii="Times New Roman" w:eastAsia="Times New Roman" w:hAnsi="Times New Roman" w:cs="Times New Roman"/>
          <w:b/>
          <w:bCs/>
          <w:color w:val="252525"/>
          <w:sz w:val="24"/>
          <w:szCs w:val="24"/>
          <w:lang w:eastAsia="tr-TR"/>
        </w:rPr>
        <w:t xml:space="preserve"> Ticaret, Sanayi Odası Belgesi veya Esnaf ve </w:t>
      </w:r>
      <w:proofErr w:type="gramStart"/>
      <w:r w:rsidRPr="00232CB5">
        <w:rPr>
          <w:rFonts w:ascii="Times New Roman" w:eastAsia="Times New Roman" w:hAnsi="Times New Roman" w:cs="Times New Roman"/>
          <w:b/>
          <w:bCs/>
          <w:color w:val="252525"/>
          <w:sz w:val="24"/>
          <w:szCs w:val="24"/>
          <w:lang w:eastAsia="tr-TR"/>
        </w:rPr>
        <w:t>Sanatkar</w:t>
      </w:r>
      <w:proofErr w:type="gramEnd"/>
      <w:r w:rsidRPr="00232CB5">
        <w:rPr>
          <w:rFonts w:ascii="Times New Roman" w:eastAsia="Times New Roman" w:hAnsi="Times New Roman" w:cs="Times New Roman"/>
          <w:b/>
          <w:bCs/>
          <w:color w:val="252525"/>
          <w:sz w:val="24"/>
          <w:szCs w:val="24"/>
          <w:lang w:eastAsia="tr-TR"/>
        </w:rPr>
        <w:t xml:space="preserve"> Siciline Kayıt Belgesi,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 xml:space="preserve">a) </w:t>
      </w:r>
      <w:r w:rsidRPr="00232CB5">
        <w:rPr>
          <w:rFonts w:ascii="Times New Roman" w:eastAsia="Times New Roman" w:hAnsi="Times New Roman" w:cs="Times New Roman"/>
          <w:color w:val="252525"/>
          <w:sz w:val="24"/>
          <w:szCs w:val="24"/>
          <w:lang w:eastAsia="tr-TR"/>
        </w:rPr>
        <w:t xml:space="preserve">Gerçek kişi olması halinde, ilgisine göre Ticaret, Sanayi Odası veya Esnaf ve Sanatkâr siciline kayıtlı olduğuna ilişkin firmanın Ofis’e müracaat tarihi esas alınmak üzere en geç bir ay önceki tarihte düzenlenmiş olan oda belgesi ve mesleki faaliyetten men edilmediğine dair belge.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b)</w:t>
      </w:r>
      <w:r w:rsidRPr="00232CB5">
        <w:rPr>
          <w:rFonts w:ascii="Times New Roman" w:eastAsia="Times New Roman" w:hAnsi="Times New Roman" w:cs="Times New Roman"/>
          <w:color w:val="252525"/>
          <w:sz w:val="24"/>
          <w:szCs w:val="24"/>
          <w:lang w:eastAsia="tr-TR"/>
        </w:rPr>
        <w:t xml:space="preserve">Tüzel kişi olması halinde, tüzel kişiliğin siciline kayıtlı olduğu Ticaret veya Sanayi Odasından alınmış ve firmanın Ofise müracaat tarihi esas alınmak üzere en geç bir ay önceki tarihte düzenlenmiş olan oda belgesi ve mesleki faaliyetten men edilmediğine dair belge.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2- Ticaret Sicili Gazetesi</w:t>
      </w:r>
      <w:r w:rsidRPr="00232CB5">
        <w:rPr>
          <w:rFonts w:ascii="Times New Roman" w:eastAsia="Times New Roman" w:hAnsi="Times New Roman" w:cs="Times New Roman"/>
          <w:color w:val="252525"/>
          <w:sz w:val="24"/>
          <w:szCs w:val="24"/>
          <w:lang w:eastAsia="tr-TR"/>
        </w:rPr>
        <w:t xml:space="preserve">; ilk defa müracaat edecek firmalar için Şirket Ana Sözleşmesi ve değişiklikleri ile ortakların en son durumu ile temsile yetkili olanları gösterir nüsha, önceki dönemde Katalog Sözleşmesi yapmış olan firmalar için son durumlarını gösterir nüsha.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 xml:space="preserve">Ayrıca; firmanın, şahıs şirketi olması halinde ortaklarının tamamının, sermaye şirketi olması halinde ise sermayesinin yarısından fazlasına sahip olan ortağının; gerçek veya tüzel kişi ortak olmalarına göre, ortak oldukları şahıs şirketleri ile sermayesinin yarısından fazlasına sahip oldukları sermaye şirketlerinin ortaklık durumlarını gösterir nüshaları.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3- Temsil Belgeleri</w:t>
      </w:r>
      <w:r w:rsidRPr="00232CB5">
        <w:rPr>
          <w:rFonts w:ascii="Times New Roman" w:eastAsia="Times New Roman" w:hAnsi="Times New Roman" w:cs="Times New Roman"/>
          <w:color w:val="252525"/>
          <w:sz w:val="24"/>
          <w:szCs w:val="24"/>
          <w:lang w:eastAsia="tr-TR"/>
        </w:rPr>
        <w:t>;</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lastRenderedPageBreak/>
        <w:t>a)</w:t>
      </w:r>
      <w:r w:rsidRPr="00232CB5">
        <w:rPr>
          <w:rFonts w:ascii="Times New Roman" w:eastAsia="Times New Roman" w:hAnsi="Times New Roman" w:cs="Times New Roman"/>
          <w:color w:val="252525"/>
          <w:sz w:val="24"/>
          <w:szCs w:val="24"/>
          <w:lang w:eastAsia="tr-TR"/>
        </w:rPr>
        <w:t xml:space="preserve"> Tüzel kişiliklerde tüzel kişiliği temsil ve ilzama yetkili olunduğuna ilişkin </w:t>
      </w:r>
      <w:proofErr w:type="spellStart"/>
      <w:r w:rsidRPr="00232CB5">
        <w:rPr>
          <w:rFonts w:ascii="Times New Roman" w:eastAsia="Times New Roman" w:hAnsi="Times New Roman" w:cs="Times New Roman"/>
          <w:color w:val="252525"/>
          <w:sz w:val="24"/>
          <w:szCs w:val="24"/>
          <w:lang w:eastAsia="tr-TR"/>
        </w:rPr>
        <w:t>müstenidatın</w:t>
      </w:r>
      <w:proofErr w:type="spellEnd"/>
      <w:r w:rsidRPr="00232CB5">
        <w:rPr>
          <w:rFonts w:ascii="Times New Roman" w:eastAsia="Times New Roman" w:hAnsi="Times New Roman" w:cs="Times New Roman"/>
          <w:color w:val="252525"/>
          <w:sz w:val="24"/>
          <w:szCs w:val="24"/>
          <w:lang w:eastAsia="tr-TR"/>
        </w:rPr>
        <w:t xml:space="preserve"> da yer aldığı noter tasdikli imza sirküleri.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b)</w:t>
      </w:r>
      <w:r w:rsidRPr="00232CB5">
        <w:rPr>
          <w:rFonts w:ascii="Times New Roman" w:eastAsia="Times New Roman" w:hAnsi="Times New Roman" w:cs="Times New Roman"/>
          <w:color w:val="252525"/>
          <w:sz w:val="24"/>
          <w:szCs w:val="24"/>
          <w:lang w:eastAsia="tr-TR"/>
        </w:rPr>
        <w:t xml:space="preserve"> Vekâleten katılma halinde, noter onaylı vekâletname ile vekâleten katılanın noter onaylı imza beyannamesi.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4- </w:t>
      </w:r>
      <w:r w:rsidRPr="00232CB5">
        <w:rPr>
          <w:rFonts w:ascii="Times New Roman" w:eastAsia="Times New Roman" w:hAnsi="Times New Roman" w:cs="Times New Roman"/>
          <w:color w:val="252525"/>
          <w:sz w:val="24"/>
          <w:szCs w:val="24"/>
          <w:lang w:eastAsia="tr-TR"/>
        </w:rPr>
        <w:t xml:space="preserve">Gerçek veya tüzel kişilikte, temsile yetkili olanların ayrı ayrı, hileli iflas etmediklerine, </w:t>
      </w:r>
      <w:proofErr w:type="gramStart"/>
      <w:r w:rsidRPr="00232CB5">
        <w:rPr>
          <w:rFonts w:ascii="Times New Roman" w:eastAsia="Times New Roman" w:hAnsi="Times New Roman" w:cs="Times New Roman"/>
          <w:color w:val="252525"/>
          <w:sz w:val="24"/>
          <w:szCs w:val="24"/>
          <w:lang w:eastAsia="tr-TR"/>
        </w:rPr>
        <w:t>12/04/1991</w:t>
      </w:r>
      <w:proofErr w:type="gramEnd"/>
      <w:r w:rsidRPr="00232CB5">
        <w:rPr>
          <w:rFonts w:ascii="Times New Roman" w:eastAsia="Times New Roman" w:hAnsi="Times New Roman" w:cs="Times New Roman"/>
          <w:color w:val="252525"/>
          <w:sz w:val="24"/>
          <w:szCs w:val="24"/>
          <w:lang w:eastAsia="tr-TR"/>
        </w:rPr>
        <w:t xml:space="preserve"> tarihli ve 3713 sayılı Terörle Mücadele Kanunu kapsamına giren suçlardan veya örgütlü suçlardan veyahut kendi ülkesinde ya da yabancı bir ülkede kamu görevlilerine rüşvet verme suçlarından dolayı hükümlü bulunmadıklarına, ilan tarihinden önceki beş yıl içinde, mesleki faaliyetlerden dolayı yargı kararıyla hüküm giymediğine dair </w:t>
      </w:r>
      <w:r w:rsidRPr="00232CB5">
        <w:rPr>
          <w:rFonts w:ascii="Times New Roman" w:eastAsia="Times New Roman" w:hAnsi="Times New Roman" w:cs="Times New Roman"/>
          <w:b/>
          <w:bCs/>
          <w:color w:val="252525"/>
          <w:sz w:val="24"/>
          <w:szCs w:val="24"/>
          <w:lang w:eastAsia="tr-TR"/>
        </w:rPr>
        <w:t>adli sicil kaydı.</w:t>
      </w:r>
      <w:r w:rsidRPr="00232CB5">
        <w:rPr>
          <w:rFonts w:ascii="Times New Roman" w:eastAsia="Times New Roman" w:hAnsi="Times New Roman" w:cs="Times New Roman"/>
          <w:color w:val="252525"/>
          <w:sz w:val="24"/>
          <w:szCs w:val="24"/>
          <w:lang w:eastAsia="tr-TR"/>
        </w:rPr>
        <w:t xml:space="preserv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5- </w:t>
      </w:r>
      <w:r w:rsidRPr="00232CB5">
        <w:rPr>
          <w:rFonts w:ascii="Times New Roman" w:eastAsia="Times New Roman" w:hAnsi="Times New Roman" w:cs="Times New Roman"/>
          <w:color w:val="252525"/>
          <w:sz w:val="24"/>
          <w:szCs w:val="24"/>
          <w:lang w:eastAsia="tr-TR"/>
        </w:rPr>
        <w:t xml:space="preserve">4734 sayılı Kamu İhale Kanunu ve 4735 sayılı Kamu İhale Sözleşmeleri Kanunu ile diğer kanunlardaki hükümler gereğince geçici ve sürekli olarak kamu ihalelerine katılmaktan yasaklı olmadıklarına dair yazılı </w:t>
      </w:r>
      <w:r w:rsidRPr="00232CB5">
        <w:rPr>
          <w:rFonts w:ascii="Times New Roman" w:eastAsia="Times New Roman" w:hAnsi="Times New Roman" w:cs="Times New Roman"/>
          <w:b/>
          <w:bCs/>
          <w:color w:val="252525"/>
          <w:sz w:val="24"/>
          <w:szCs w:val="24"/>
          <w:lang w:eastAsia="tr-TR"/>
        </w:rPr>
        <w:t>taahhütname.</w:t>
      </w:r>
      <w:r w:rsidRPr="00232CB5">
        <w:rPr>
          <w:rFonts w:ascii="Times New Roman" w:eastAsia="Times New Roman" w:hAnsi="Times New Roman" w:cs="Times New Roman"/>
          <w:color w:val="252525"/>
          <w:sz w:val="24"/>
          <w:szCs w:val="24"/>
          <w:lang w:eastAsia="tr-TR"/>
        </w:rPr>
        <w:t xml:space="preserv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6- </w:t>
      </w:r>
      <w:r w:rsidRPr="00232CB5">
        <w:rPr>
          <w:rFonts w:ascii="Times New Roman" w:eastAsia="Times New Roman" w:hAnsi="Times New Roman" w:cs="Times New Roman"/>
          <w:color w:val="252525"/>
          <w:sz w:val="24"/>
          <w:szCs w:val="24"/>
          <w:lang w:eastAsia="tr-TR"/>
        </w:rPr>
        <w:t xml:space="preserve">İflası ilan edilmiş, zorunlu tasfiye kararı verilmiş, borçlarından dolayı mahkeme idaresi altına alınmış, </w:t>
      </w:r>
      <w:proofErr w:type="gramStart"/>
      <w:r w:rsidRPr="00232CB5">
        <w:rPr>
          <w:rFonts w:ascii="Times New Roman" w:eastAsia="Times New Roman" w:hAnsi="Times New Roman" w:cs="Times New Roman"/>
          <w:color w:val="252525"/>
          <w:sz w:val="24"/>
          <w:szCs w:val="24"/>
          <w:lang w:eastAsia="tr-TR"/>
        </w:rPr>
        <w:t>konkordato</w:t>
      </w:r>
      <w:proofErr w:type="gramEnd"/>
      <w:r w:rsidRPr="00232CB5">
        <w:rPr>
          <w:rFonts w:ascii="Times New Roman" w:eastAsia="Times New Roman" w:hAnsi="Times New Roman" w:cs="Times New Roman"/>
          <w:color w:val="252525"/>
          <w:sz w:val="24"/>
          <w:szCs w:val="24"/>
          <w:lang w:eastAsia="tr-TR"/>
        </w:rPr>
        <w:t xml:space="preserve"> ilan etmiş ve hakkında “iflasın ertelenmesi kararı” verilmiş durumda olmadıklarına dair belge aslı.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7- </w:t>
      </w:r>
      <w:r w:rsidRPr="00232CB5">
        <w:rPr>
          <w:rFonts w:ascii="Times New Roman" w:eastAsia="Times New Roman" w:hAnsi="Times New Roman" w:cs="Times New Roman"/>
          <w:color w:val="252525"/>
          <w:sz w:val="24"/>
          <w:szCs w:val="24"/>
          <w:lang w:eastAsia="tr-TR"/>
        </w:rPr>
        <w:t xml:space="preserve">Sözleşme düzenlenmesi sırasında başvuru sahibinin kesinleşmiş ve vadesi geçmiş </w:t>
      </w:r>
      <w:r w:rsidRPr="00232CB5">
        <w:rPr>
          <w:rFonts w:ascii="Times New Roman" w:eastAsia="Times New Roman" w:hAnsi="Times New Roman" w:cs="Times New Roman"/>
          <w:b/>
          <w:bCs/>
          <w:color w:val="252525"/>
          <w:sz w:val="24"/>
          <w:szCs w:val="24"/>
          <w:lang w:eastAsia="tr-TR"/>
        </w:rPr>
        <w:t xml:space="preserve">sosyal güvenlik primi borcunun olmaması </w:t>
      </w:r>
      <w:proofErr w:type="gramStart"/>
      <w:r w:rsidRPr="00232CB5">
        <w:rPr>
          <w:rFonts w:ascii="Times New Roman" w:eastAsia="Times New Roman" w:hAnsi="Times New Roman" w:cs="Times New Roman"/>
          <w:b/>
          <w:bCs/>
          <w:color w:val="252525"/>
          <w:sz w:val="24"/>
          <w:szCs w:val="24"/>
          <w:lang w:eastAsia="tr-TR"/>
        </w:rPr>
        <w:t xml:space="preserve">gerekmektedir </w:t>
      </w:r>
      <w:r w:rsidRPr="00232CB5">
        <w:rPr>
          <w:rFonts w:ascii="Times New Roman" w:eastAsia="Times New Roman" w:hAnsi="Times New Roman" w:cs="Times New Roman"/>
          <w:color w:val="252525"/>
          <w:sz w:val="24"/>
          <w:szCs w:val="24"/>
          <w:lang w:eastAsia="tr-TR"/>
        </w:rPr>
        <w:t>.</w:t>
      </w:r>
      <w:proofErr w:type="gramEnd"/>
      <w:r w:rsidRPr="00232CB5">
        <w:rPr>
          <w:rFonts w:ascii="Times New Roman" w:eastAsia="Times New Roman" w:hAnsi="Times New Roman" w:cs="Times New Roman"/>
          <w:color w:val="252525"/>
          <w:sz w:val="24"/>
          <w:szCs w:val="24"/>
          <w:lang w:eastAsia="tr-TR"/>
        </w:rPr>
        <w:t xml:space="preserve"> (Bu husus Ofis yetkililerince sorgulanacak ve borcunun bulunması halinde firma ile sözleşme yapılmayacaktır.)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8- </w:t>
      </w:r>
      <w:r w:rsidRPr="00232CB5">
        <w:rPr>
          <w:rFonts w:ascii="Times New Roman" w:eastAsia="Times New Roman" w:hAnsi="Times New Roman" w:cs="Times New Roman"/>
          <w:color w:val="252525"/>
          <w:sz w:val="24"/>
          <w:szCs w:val="24"/>
          <w:lang w:eastAsia="tr-TR"/>
        </w:rPr>
        <w:t xml:space="preserve">Sözleşme düzenlenmesi sırasında kesinleşmiş ve vadesi geçmiş vergi borcu olmadığına dair, bağlı olduğu vergi dairesinden alınmış belge.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9</w:t>
      </w:r>
      <w:r w:rsidRPr="00232CB5">
        <w:rPr>
          <w:rFonts w:ascii="Times New Roman" w:eastAsia="Times New Roman" w:hAnsi="Times New Roman" w:cs="Times New Roman"/>
          <w:color w:val="252525"/>
          <w:sz w:val="24"/>
          <w:szCs w:val="24"/>
          <w:lang w:eastAsia="tr-TR"/>
        </w:rPr>
        <w:t xml:space="preserve">-Katalogda yer almak üzere müracaat edecek firmanın Üretici olması halinde;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a)</w:t>
      </w:r>
      <w:r w:rsidRPr="00232CB5">
        <w:rPr>
          <w:rFonts w:ascii="Times New Roman" w:eastAsia="Times New Roman" w:hAnsi="Times New Roman" w:cs="Times New Roman"/>
          <w:color w:val="252525"/>
          <w:sz w:val="24"/>
          <w:szCs w:val="24"/>
          <w:lang w:eastAsia="tr-TR"/>
        </w:rPr>
        <w:t xml:space="preserve"> Sanayi ve Ticaret Odalarınca veya esnaf ve </w:t>
      </w:r>
      <w:proofErr w:type="gramStart"/>
      <w:r w:rsidRPr="00232CB5">
        <w:rPr>
          <w:rFonts w:ascii="Times New Roman" w:eastAsia="Times New Roman" w:hAnsi="Times New Roman" w:cs="Times New Roman"/>
          <w:color w:val="252525"/>
          <w:sz w:val="24"/>
          <w:szCs w:val="24"/>
          <w:lang w:eastAsia="tr-TR"/>
        </w:rPr>
        <w:t>sanatkarlar</w:t>
      </w:r>
      <w:proofErr w:type="gramEnd"/>
      <w:r w:rsidRPr="00232CB5">
        <w:rPr>
          <w:rFonts w:ascii="Times New Roman" w:eastAsia="Times New Roman" w:hAnsi="Times New Roman" w:cs="Times New Roman"/>
          <w:color w:val="252525"/>
          <w:sz w:val="24"/>
          <w:szCs w:val="24"/>
          <w:lang w:eastAsia="tr-TR"/>
        </w:rPr>
        <w:t xml:space="preserve"> için kayıtlı oldukları esnaf ve sanatkarlar odalarınca düzenlenecek </w:t>
      </w:r>
      <w:r w:rsidRPr="00232CB5">
        <w:rPr>
          <w:rFonts w:ascii="Times New Roman" w:eastAsia="Times New Roman" w:hAnsi="Times New Roman" w:cs="Times New Roman"/>
          <w:b/>
          <w:bCs/>
          <w:color w:val="252525"/>
          <w:sz w:val="24"/>
          <w:szCs w:val="24"/>
          <w:lang w:eastAsia="tr-TR"/>
        </w:rPr>
        <w:t>Kapasite Raporu.</w:t>
      </w:r>
      <w:r w:rsidRPr="00232CB5">
        <w:rPr>
          <w:rFonts w:ascii="Times New Roman" w:eastAsia="Times New Roman" w:hAnsi="Times New Roman" w:cs="Times New Roman"/>
          <w:color w:val="252525"/>
          <w:sz w:val="24"/>
          <w:szCs w:val="24"/>
          <w:lang w:eastAsia="tr-TR"/>
        </w:rPr>
        <w:t xml:space="preserve"> (Ticaret odaları ile sanayi odalarının ayrı olduğu yerlerde, sanayi odasınca düzenlenecek kapasite raporları kabul edilecektir. Ancak sanayi odasına kaydolma zorunluluğu bulunmayanların ticaret odasınca düzenlenen kapasite raporları, çalışma alanları ayrı birden fazla odaya kayıtlı olan sınai işletmelerin tesisin bulunduğu yerdeki odaca düzenlenen kapasite raporları kabul edilecektir.)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b) </w:t>
      </w:r>
      <w:r w:rsidRPr="00232CB5">
        <w:rPr>
          <w:rFonts w:ascii="Times New Roman" w:eastAsia="Times New Roman" w:hAnsi="Times New Roman" w:cs="Times New Roman"/>
          <w:color w:val="252525"/>
          <w:sz w:val="24"/>
          <w:szCs w:val="24"/>
          <w:lang w:eastAsia="tr-TR"/>
        </w:rPr>
        <w:t xml:space="preserve">Türk Patent Enstitüsünden </w:t>
      </w:r>
      <w:proofErr w:type="spellStart"/>
      <w:r w:rsidRPr="00232CB5">
        <w:rPr>
          <w:rFonts w:ascii="Times New Roman" w:eastAsia="Times New Roman" w:hAnsi="Times New Roman" w:cs="Times New Roman"/>
          <w:color w:val="252525"/>
          <w:sz w:val="24"/>
          <w:szCs w:val="24"/>
          <w:lang w:eastAsia="tr-TR"/>
        </w:rPr>
        <w:t>alınmış</w:t>
      </w:r>
      <w:r w:rsidRPr="00232CB5">
        <w:rPr>
          <w:rFonts w:ascii="Times New Roman" w:eastAsia="Times New Roman" w:hAnsi="Times New Roman" w:cs="Times New Roman"/>
          <w:b/>
          <w:bCs/>
          <w:color w:val="252525"/>
          <w:sz w:val="24"/>
          <w:szCs w:val="24"/>
          <w:lang w:eastAsia="tr-TR"/>
        </w:rPr>
        <w:t>“Marka</w:t>
      </w:r>
      <w:proofErr w:type="spellEnd"/>
      <w:r w:rsidRPr="00232CB5">
        <w:rPr>
          <w:rFonts w:ascii="Times New Roman" w:eastAsia="Times New Roman" w:hAnsi="Times New Roman" w:cs="Times New Roman"/>
          <w:b/>
          <w:bCs/>
          <w:color w:val="252525"/>
          <w:sz w:val="24"/>
          <w:szCs w:val="24"/>
          <w:lang w:eastAsia="tr-TR"/>
        </w:rPr>
        <w:t xml:space="preserve"> </w:t>
      </w:r>
      <w:proofErr w:type="spellStart"/>
      <w:r w:rsidRPr="00232CB5">
        <w:rPr>
          <w:rFonts w:ascii="Times New Roman" w:eastAsia="Times New Roman" w:hAnsi="Times New Roman" w:cs="Times New Roman"/>
          <w:b/>
          <w:bCs/>
          <w:color w:val="252525"/>
          <w:sz w:val="24"/>
          <w:szCs w:val="24"/>
          <w:lang w:eastAsia="tr-TR"/>
        </w:rPr>
        <w:t>Tescil”</w:t>
      </w:r>
      <w:r w:rsidRPr="00232CB5">
        <w:rPr>
          <w:rFonts w:ascii="Times New Roman" w:eastAsia="Times New Roman" w:hAnsi="Times New Roman" w:cs="Times New Roman"/>
          <w:color w:val="252525"/>
          <w:sz w:val="24"/>
          <w:szCs w:val="24"/>
          <w:lang w:eastAsia="tr-TR"/>
        </w:rPr>
        <w:t>belgesi</w:t>
      </w:r>
      <w:proofErr w:type="spellEnd"/>
      <w:r w:rsidRPr="00232CB5">
        <w:rPr>
          <w:rFonts w:ascii="Times New Roman" w:eastAsia="Times New Roman" w:hAnsi="Times New Roman" w:cs="Times New Roman"/>
          <w:color w:val="252525"/>
          <w:sz w:val="24"/>
          <w:szCs w:val="24"/>
          <w:lang w:eastAsia="tr-TR"/>
        </w:rPr>
        <w:t>.</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b/>
          <w:bCs/>
          <w:color w:val="252525"/>
          <w:sz w:val="24"/>
          <w:szCs w:val="24"/>
          <w:lang w:eastAsia="tr-TR"/>
        </w:rPr>
        <w:t>c) </w:t>
      </w:r>
      <w:r w:rsidRPr="00232CB5">
        <w:rPr>
          <w:rFonts w:ascii="Times New Roman" w:eastAsia="Times New Roman" w:hAnsi="Times New Roman" w:cs="Times New Roman"/>
          <w:color w:val="252525"/>
          <w:sz w:val="24"/>
          <w:szCs w:val="24"/>
          <w:lang w:eastAsia="tr-TR"/>
        </w:rPr>
        <w:t xml:space="preserve">Katalogda yer alması istenilen tüm ürünlerin her türlü fikri ve sınaî mülkiyet hakkının kendilerine ait olduğunun ve bu konudaki tüm hak ve yükümlülüklerin yerine getirildiğinin ayrıca, bu ödevin hiç veya gereği gibi yerine getirilmemesi nedeniyle Ofisin herhangi bir zarara uğraması halinde (diğer tüm hakları saklı kalmak üzere) ise Ofisin uğradığı her türlü zararın karşılanacağına dair taahhütname. </w:t>
      </w:r>
      <w:proofErr w:type="gramEnd"/>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10- </w:t>
      </w:r>
      <w:r w:rsidRPr="00232CB5">
        <w:rPr>
          <w:rFonts w:ascii="Times New Roman" w:eastAsia="Times New Roman" w:hAnsi="Times New Roman" w:cs="Times New Roman"/>
          <w:color w:val="252525"/>
          <w:sz w:val="24"/>
          <w:szCs w:val="24"/>
          <w:lang w:eastAsia="tr-TR"/>
        </w:rPr>
        <w:t xml:space="preserve">Katalogda yer almak üzere müracaat edecek firmanın İthalatçı olması halinde;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color w:val="252525"/>
          <w:sz w:val="24"/>
          <w:szCs w:val="24"/>
          <w:lang w:eastAsia="tr-TR"/>
        </w:rPr>
        <w:lastRenderedPageBreak/>
        <w:t xml:space="preserve">Ait olduğu ülke mevzuatına göre düzenlenmesi ve alındığı ülkedeki T.C. Konsolosluğu’nca onaylanması kaydıyla, yurt dışındaki üretici firma tarafından Türkiye ithalatçısı olarak yetkili kılındığını gösterir noter tasdikli belge ve yeminli tercüme bürosundan alınan Türkçe tercümesinin aslı veya noter tasdikli sureti veya bu belgenin, “Yabancı Belgelerin Tasdiki Mecburiyetinin Kaldırılması Hakkındaki </w:t>
      </w:r>
      <w:proofErr w:type="spellStart"/>
      <w:r w:rsidRPr="00232CB5">
        <w:rPr>
          <w:rFonts w:ascii="Times New Roman" w:eastAsia="Times New Roman" w:hAnsi="Times New Roman" w:cs="Times New Roman"/>
          <w:color w:val="252525"/>
          <w:sz w:val="24"/>
          <w:szCs w:val="24"/>
          <w:lang w:eastAsia="tr-TR"/>
        </w:rPr>
        <w:t>Sözleşme”ye</w:t>
      </w:r>
      <w:proofErr w:type="spellEnd"/>
      <w:r w:rsidRPr="00232CB5">
        <w:rPr>
          <w:rFonts w:ascii="Times New Roman" w:eastAsia="Times New Roman" w:hAnsi="Times New Roman" w:cs="Times New Roman"/>
          <w:color w:val="252525"/>
          <w:sz w:val="24"/>
          <w:szCs w:val="24"/>
          <w:lang w:eastAsia="tr-TR"/>
        </w:rPr>
        <w:t xml:space="preserve"> taraf ülkelerden temin edilmesi halinde “</w:t>
      </w:r>
      <w:proofErr w:type="spellStart"/>
      <w:r w:rsidRPr="00232CB5">
        <w:rPr>
          <w:rFonts w:ascii="Times New Roman" w:eastAsia="Times New Roman" w:hAnsi="Times New Roman" w:cs="Times New Roman"/>
          <w:color w:val="252525"/>
          <w:sz w:val="24"/>
          <w:szCs w:val="24"/>
          <w:lang w:eastAsia="tr-TR"/>
        </w:rPr>
        <w:t>Apostille</w:t>
      </w:r>
      <w:proofErr w:type="spellEnd"/>
      <w:r w:rsidRPr="00232CB5">
        <w:rPr>
          <w:rFonts w:ascii="Times New Roman" w:eastAsia="Times New Roman" w:hAnsi="Times New Roman" w:cs="Times New Roman"/>
          <w:color w:val="252525"/>
          <w:sz w:val="24"/>
          <w:szCs w:val="24"/>
          <w:lang w:eastAsia="tr-TR"/>
        </w:rPr>
        <w:t>” şerhi. veya</w:t>
      </w:r>
      <w:proofErr w:type="gramEnd"/>
      <w:r w:rsidRPr="00232CB5">
        <w:rPr>
          <w:rFonts w:ascii="Times New Roman" w:eastAsia="Times New Roman" w:hAnsi="Times New Roman" w:cs="Times New Roman"/>
          <w:color w:val="252525"/>
          <w:sz w:val="24"/>
          <w:szCs w:val="24"/>
          <w:lang w:eastAsia="tr-TR"/>
        </w:rPr>
        <w:t xml:space="preserv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Üretici firmanın Türkiye Ofisi tarafından ithalatçı/</w:t>
      </w:r>
      <w:proofErr w:type="gramStart"/>
      <w:r w:rsidRPr="00232CB5">
        <w:rPr>
          <w:rFonts w:ascii="Times New Roman" w:eastAsia="Times New Roman" w:hAnsi="Times New Roman" w:cs="Times New Roman"/>
          <w:color w:val="252525"/>
          <w:sz w:val="24"/>
          <w:szCs w:val="24"/>
          <w:lang w:eastAsia="tr-TR"/>
        </w:rPr>
        <w:t>distribütör</w:t>
      </w:r>
      <w:proofErr w:type="gramEnd"/>
      <w:r w:rsidRPr="00232CB5">
        <w:rPr>
          <w:rFonts w:ascii="Times New Roman" w:eastAsia="Times New Roman" w:hAnsi="Times New Roman" w:cs="Times New Roman"/>
          <w:color w:val="252525"/>
          <w:sz w:val="24"/>
          <w:szCs w:val="24"/>
          <w:lang w:eastAsia="tr-TR"/>
        </w:rPr>
        <w:t xml:space="preserve"> olarak yetkili kılındığını gösterir noter tasdikli belge.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11- </w:t>
      </w:r>
      <w:proofErr w:type="spellStart"/>
      <w:r w:rsidRPr="00232CB5">
        <w:rPr>
          <w:rFonts w:ascii="Times New Roman" w:eastAsia="Times New Roman" w:hAnsi="Times New Roman" w:cs="Times New Roman"/>
          <w:color w:val="252525"/>
          <w:sz w:val="24"/>
          <w:szCs w:val="24"/>
          <w:lang w:eastAsia="tr-TR"/>
        </w:rPr>
        <w:t>Kataloga</w:t>
      </w:r>
      <w:proofErr w:type="spellEnd"/>
      <w:r w:rsidRPr="00232CB5">
        <w:rPr>
          <w:rFonts w:ascii="Times New Roman" w:eastAsia="Times New Roman" w:hAnsi="Times New Roman" w:cs="Times New Roman"/>
          <w:color w:val="252525"/>
          <w:sz w:val="24"/>
          <w:szCs w:val="24"/>
          <w:lang w:eastAsia="tr-TR"/>
        </w:rPr>
        <w:t xml:space="preserve"> müracaat edecek firmanın yetkili satıcı olması halinde (Sadece Bilgisayar ve Donanımları, Paket Program ve Bilgisayar Sarf Malzemeleri, Lastik, Akümülatör, Televizyon, Kurumsal Televizyon, Endüstriyel Monitör, Görüntü Duvarı (</w:t>
      </w:r>
      <w:proofErr w:type="spellStart"/>
      <w:r w:rsidRPr="00232CB5">
        <w:rPr>
          <w:rFonts w:ascii="Times New Roman" w:eastAsia="Times New Roman" w:hAnsi="Times New Roman" w:cs="Times New Roman"/>
          <w:color w:val="252525"/>
          <w:sz w:val="24"/>
          <w:szCs w:val="24"/>
          <w:lang w:eastAsia="tr-TR"/>
        </w:rPr>
        <w:t>Videowall</w:t>
      </w:r>
      <w:proofErr w:type="spellEnd"/>
      <w:r w:rsidRPr="00232CB5">
        <w:rPr>
          <w:rFonts w:ascii="Times New Roman" w:eastAsia="Times New Roman" w:hAnsi="Times New Roman" w:cs="Times New Roman"/>
          <w:color w:val="252525"/>
          <w:sz w:val="24"/>
          <w:szCs w:val="24"/>
          <w:lang w:eastAsia="tr-TR"/>
        </w:rPr>
        <w:t xml:space="preserve">), Klima, </w:t>
      </w:r>
      <w:proofErr w:type="spellStart"/>
      <w:r w:rsidRPr="00232CB5">
        <w:rPr>
          <w:rFonts w:ascii="Times New Roman" w:eastAsia="Times New Roman" w:hAnsi="Times New Roman" w:cs="Times New Roman"/>
          <w:color w:val="252525"/>
          <w:sz w:val="24"/>
          <w:szCs w:val="24"/>
          <w:lang w:eastAsia="tr-TR"/>
        </w:rPr>
        <w:t>Led</w:t>
      </w:r>
      <w:proofErr w:type="spellEnd"/>
      <w:r w:rsidRPr="00232CB5">
        <w:rPr>
          <w:rFonts w:ascii="Times New Roman" w:eastAsia="Times New Roman" w:hAnsi="Times New Roman" w:cs="Times New Roman"/>
          <w:color w:val="252525"/>
          <w:sz w:val="24"/>
          <w:szCs w:val="24"/>
          <w:lang w:eastAsia="tr-TR"/>
        </w:rPr>
        <w:t xml:space="preserve"> Lamba, Ev ve Büro Tipi; Buzdolapları, Çamaşır Makineleri, Bulaşık Makineleri, Su Soğutucuları grubu için yetkili satıcı müracaat edebilir),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a)</w:t>
      </w:r>
      <w:r w:rsidRPr="00232CB5">
        <w:rPr>
          <w:rFonts w:ascii="Times New Roman" w:eastAsia="Times New Roman" w:hAnsi="Times New Roman" w:cs="Times New Roman"/>
          <w:color w:val="252525"/>
          <w:sz w:val="24"/>
          <w:szCs w:val="24"/>
          <w:lang w:eastAsia="tr-TR"/>
        </w:rPr>
        <w:t xml:space="preserve">Üretici, ithalatçı veya </w:t>
      </w:r>
      <w:proofErr w:type="gramStart"/>
      <w:r w:rsidRPr="00232CB5">
        <w:rPr>
          <w:rFonts w:ascii="Times New Roman" w:eastAsia="Times New Roman" w:hAnsi="Times New Roman" w:cs="Times New Roman"/>
          <w:color w:val="252525"/>
          <w:sz w:val="24"/>
          <w:szCs w:val="24"/>
          <w:lang w:eastAsia="tr-TR"/>
        </w:rPr>
        <w:t>distribütör</w:t>
      </w:r>
      <w:proofErr w:type="gramEnd"/>
      <w:r w:rsidRPr="00232CB5">
        <w:rPr>
          <w:rFonts w:ascii="Times New Roman" w:eastAsia="Times New Roman" w:hAnsi="Times New Roman" w:cs="Times New Roman"/>
          <w:color w:val="252525"/>
          <w:sz w:val="24"/>
          <w:szCs w:val="24"/>
          <w:lang w:eastAsia="tr-TR"/>
        </w:rPr>
        <w:t xml:space="preserve"> (söz konusu ürünlerin Türkiye’deki organizasyon yapısında en üst düzeydeki temsilcisi) tarafından imzalanmış, “DMO Malzeme Kataloğunda yer alma ve ürünlerini satma yetkisini ihtiva eden” </w:t>
      </w:r>
      <w:r w:rsidRPr="00232CB5">
        <w:rPr>
          <w:rFonts w:ascii="Times New Roman" w:eastAsia="Times New Roman" w:hAnsi="Times New Roman" w:cs="Times New Roman"/>
          <w:b/>
          <w:bCs/>
          <w:color w:val="252525"/>
          <w:sz w:val="24"/>
          <w:szCs w:val="24"/>
          <w:lang w:eastAsia="tr-TR"/>
        </w:rPr>
        <w:t>Yetkili Satıcılık Belgesi.</w:t>
      </w:r>
      <w:r w:rsidRPr="00232CB5">
        <w:rPr>
          <w:rFonts w:ascii="Times New Roman" w:eastAsia="Times New Roman" w:hAnsi="Times New Roman" w:cs="Times New Roman"/>
          <w:color w:val="252525"/>
          <w:sz w:val="24"/>
          <w:szCs w:val="24"/>
          <w:lang w:eastAsia="tr-TR"/>
        </w:rPr>
        <w:t xml:space="preserve"> (Noter tasdikli)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b)</w:t>
      </w:r>
      <w:r w:rsidRPr="00232CB5">
        <w:rPr>
          <w:rFonts w:ascii="Times New Roman" w:eastAsia="Times New Roman" w:hAnsi="Times New Roman" w:cs="Times New Roman"/>
          <w:color w:val="252525"/>
          <w:sz w:val="24"/>
          <w:szCs w:val="24"/>
          <w:lang w:eastAsia="tr-TR"/>
        </w:rPr>
        <w:t xml:space="preserve">Yetki veren yerli üretici firmaya ait 9. maddede belirtilen belgeler,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c) </w:t>
      </w:r>
      <w:r w:rsidRPr="00232CB5">
        <w:rPr>
          <w:rFonts w:ascii="Times New Roman" w:eastAsia="Times New Roman" w:hAnsi="Times New Roman" w:cs="Times New Roman"/>
          <w:color w:val="252525"/>
          <w:sz w:val="24"/>
          <w:szCs w:val="24"/>
          <w:lang w:eastAsia="tr-TR"/>
        </w:rPr>
        <w:t xml:space="preserve">Yetkili satıcıya yetki veren; ürünün Türkiye </w:t>
      </w:r>
      <w:proofErr w:type="gramStart"/>
      <w:r w:rsidRPr="00232CB5">
        <w:rPr>
          <w:rFonts w:ascii="Times New Roman" w:eastAsia="Times New Roman" w:hAnsi="Times New Roman" w:cs="Times New Roman"/>
          <w:color w:val="252525"/>
          <w:sz w:val="24"/>
          <w:szCs w:val="24"/>
          <w:lang w:eastAsia="tr-TR"/>
        </w:rPr>
        <w:t>distribütörü</w:t>
      </w:r>
      <w:proofErr w:type="gramEnd"/>
      <w:r w:rsidRPr="00232CB5">
        <w:rPr>
          <w:rFonts w:ascii="Times New Roman" w:eastAsia="Times New Roman" w:hAnsi="Times New Roman" w:cs="Times New Roman"/>
          <w:color w:val="252525"/>
          <w:sz w:val="24"/>
          <w:szCs w:val="24"/>
          <w:lang w:eastAsia="tr-TR"/>
        </w:rPr>
        <w:t xml:space="preserve"> veya ithalatçısının, yurtdışındaki üretici tarafından yetkili kılındığına dair yetki belgesi (10. maddede belirtildiği şekilde).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12- </w:t>
      </w:r>
      <w:r w:rsidRPr="00232CB5">
        <w:rPr>
          <w:rFonts w:ascii="Times New Roman" w:eastAsia="Times New Roman" w:hAnsi="Times New Roman" w:cs="Times New Roman"/>
          <w:color w:val="252525"/>
          <w:sz w:val="24"/>
          <w:szCs w:val="24"/>
          <w:lang w:eastAsia="tr-TR"/>
        </w:rPr>
        <w:t>Ürün standardına ilişkin uygunluk belgeleri;</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b/>
          <w:bCs/>
          <w:color w:val="252525"/>
          <w:sz w:val="24"/>
          <w:szCs w:val="24"/>
          <w:lang w:eastAsia="tr-TR"/>
        </w:rPr>
        <w:t>a)</w:t>
      </w:r>
      <w:r w:rsidRPr="00232CB5">
        <w:rPr>
          <w:rFonts w:ascii="Times New Roman" w:eastAsia="Times New Roman" w:hAnsi="Times New Roman" w:cs="Times New Roman"/>
          <w:color w:val="252525"/>
          <w:sz w:val="24"/>
          <w:szCs w:val="24"/>
          <w:lang w:eastAsia="tr-TR"/>
        </w:rPr>
        <w:t xml:space="preserve"> “Kataloğa Alınacak Malzeme Çeşitleri </w:t>
      </w:r>
      <w:proofErr w:type="spellStart"/>
      <w:r w:rsidRPr="00232CB5">
        <w:rPr>
          <w:rFonts w:ascii="Times New Roman" w:eastAsia="Times New Roman" w:hAnsi="Times New Roman" w:cs="Times New Roman"/>
          <w:color w:val="252525"/>
          <w:sz w:val="24"/>
          <w:szCs w:val="24"/>
          <w:lang w:eastAsia="tr-TR"/>
        </w:rPr>
        <w:t>Listesi”nin</w:t>
      </w:r>
      <w:proofErr w:type="spellEnd"/>
      <w:r w:rsidRPr="00232CB5">
        <w:rPr>
          <w:rFonts w:ascii="Times New Roman" w:eastAsia="Times New Roman" w:hAnsi="Times New Roman" w:cs="Times New Roman"/>
          <w:color w:val="252525"/>
          <w:sz w:val="24"/>
          <w:szCs w:val="24"/>
          <w:lang w:eastAsia="tr-TR"/>
        </w:rPr>
        <w:t xml:space="preserve">; bilgisayarlar ve donanımları (yazılım grubunda yer alan ürünler hariç), büro malzeme makine ve aletleri, telefon santralleri, telefon, telsiz ve faks cihazları, görsel sunum ve iletişim cihazları, güvenlik ve alarm sistemleri, su soğutucuları ve buzdolapları(Soğuk hava depoları hariç), klimalar, ev ve benzeri yerlerde kullanılan; çamaşır makineleri, çamaşır kurutma makineleri, bulaşık makineleri ve ocaklı fırın ana </w:t>
      </w:r>
      <w:proofErr w:type="spellStart"/>
      <w:r w:rsidRPr="00232CB5">
        <w:rPr>
          <w:rFonts w:ascii="Times New Roman" w:eastAsia="Times New Roman" w:hAnsi="Times New Roman" w:cs="Times New Roman"/>
          <w:color w:val="252525"/>
          <w:sz w:val="24"/>
          <w:szCs w:val="24"/>
          <w:lang w:eastAsia="tr-TR"/>
        </w:rPr>
        <w:t>kırılımı</w:t>
      </w:r>
      <w:proofErr w:type="spellEnd"/>
      <w:r w:rsidRPr="00232CB5">
        <w:rPr>
          <w:rFonts w:ascii="Times New Roman" w:eastAsia="Times New Roman" w:hAnsi="Times New Roman" w:cs="Times New Roman"/>
          <w:color w:val="252525"/>
          <w:sz w:val="24"/>
          <w:szCs w:val="24"/>
          <w:lang w:eastAsia="tr-TR"/>
        </w:rPr>
        <w:t xml:space="preserve"> ve alt </w:t>
      </w:r>
      <w:proofErr w:type="spellStart"/>
      <w:r w:rsidRPr="00232CB5">
        <w:rPr>
          <w:rFonts w:ascii="Times New Roman" w:eastAsia="Times New Roman" w:hAnsi="Times New Roman" w:cs="Times New Roman"/>
          <w:color w:val="252525"/>
          <w:sz w:val="24"/>
          <w:szCs w:val="24"/>
          <w:lang w:eastAsia="tr-TR"/>
        </w:rPr>
        <w:t>kırılımında</w:t>
      </w:r>
      <w:proofErr w:type="spellEnd"/>
      <w:r w:rsidRPr="00232CB5">
        <w:rPr>
          <w:rFonts w:ascii="Times New Roman" w:eastAsia="Times New Roman" w:hAnsi="Times New Roman" w:cs="Times New Roman"/>
          <w:color w:val="252525"/>
          <w:sz w:val="24"/>
          <w:szCs w:val="24"/>
          <w:lang w:eastAsia="tr-TR"/>
        </w:rPr>
        <w:t xml:space="preserve"> yer alan ürünlerden CE kapsamındaki ürünler için “CE” işareti ve buna bağlı </w:t>
      </w:r>
      <w:r w:rsidRPr="00232CB5">
        <w:rPr>
          <w:rFonts w:ascii="Times New Roman" w:eastAsia="Times New Roman" w:hAnsi="Times New Roman" w:cs="Times New Roman"/>
          <w:b/>
          <w:bCs/>
          <w:color w:val="252525"/>
          <w:sz w:val="24"/>
          <w:szCs w:val="24"/>
          <w:lang w:eastAsia="tr-TR"/>
        </w:rPr>
        <w:t>“CE Uygunluk Beyanı”</w:t>
      </w:r>
      <w:r w:rsidRPr="00232CB5">
        <w:rPr>
          <w:rFonts w:ascii="Times New Roman" w:eastAsia="Times New Roman" w:hAnsi="Times New Roman" w:cs="Times New Roman"/>
          <w:color w:val="252525"/>
          <w:sz w:val="24"/>
          <w:szCs w:val="24"/>
          <w:lang w:eastAsia="tr-TR"/>
        </w:rPr>
        <w:t xml:space="preserve">(Türkçe olmayan CE uygunluk beyanı için ayrıca Yeminli Tercüman tarafından çevrilmiş Türkçe tercümesinin aslı veya noter tasdikli sureti ibraz edilecektir. </w:t>
      </w:r>
      <w:proofErr w:type="gramEnd"/>
      <w:r w:rsidRPr="00232CB5">
        <w:rPr>
          <w:rFonts w:ascii="Times New Roman" w:eastAsia="Times New Roman" w:hAnsi="Times New Roman" w:cs="Times New Roman"/>
          <w:color w:val="252525"/>
          <w:sz w:val="24"/>
          <w:szCs w:val="24"/>
          <w:lang w:eastAsia="tr-TR"/>
        </w:rPr>
        <w:t xml:space="preserve">Gerekli görülmesi halinde “CE Uygunluk </w:t>
      </w:r>
      <w:proofErr w:type="spellStart"/>
      <w:r w:rsidRPr="00232CB5">
        <w:rPr>
          <w:rFonts w:ascii="Times New Roman" w:eastAsia="Times New Roman" w:hAnsi="Times New Roman" w:cs="Times New Roman"/>
          <w:color w:val="252525"/>
          <w:sz w:val="24"/>
          <w:szCs w:val="24"/>
          <w:lang w:eastAsia="tr-TR"/>
        </w:rPr>
        <w:t>Beyanı”na</w:t>
      </w:r>
      <w:proofErr w:type="spellEnd"/>
      <w:r w:rsidRPr="00232CB5">
        <w:rPr>
          <w:rFonts w:ascii="Times New Roman" w:eastAsia="Times New Roman" w:hAnsi="Times New Roman" w:cs="Times New Roman"/>
          <w:color w:val="252525"/>
          <w:sz w:val="24"/>
          <w:szCs w:val="24"/>
          <w:lang w:eastAsia="tr-TR"/>
        </w:rPr>
        <w:t xml:space="preserve"> ilave olarak CE teknik dosyası da istenebilecektir.) veya bu maddenin (d) fıkrasında yer alan belgeler,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b)</w:t>
      </w:r>
      <w:r w:rsidRPr="00232CB5">
        <w:rPr>
          <w:rFonts w:ascii="Times New Roman" w:eastAsia="Times New Roman" w:hAnsi="Times New Roman" w:cs="Times New Roman"/>
          <w:color w:val="252525"/>
          <w:sz w:val="24"/>
          <w:szCs w:val="24"/>
          <w:lang w:eastAsia="tr-TR"/>
        </w:rPr>
        <w:t xml:space="preserve"> Tıbbi Cihaz Yönetmelikleri kapsamında yer alan tüm yerli ve ithal ürünler için </w:t>
      </w:r>
      <w:r w:rsidRPr="00232CB5">
        <w:rPr>
          <w:rFonts w:ascii="Times New Roman" w:eastAsia="Times New Roman" w:hAnsi="Times New Roman" w:cs="Times New Roman"/>
          <w:b/>
          <w:bCs/>
          <w:color w:val="252525"/>
          <w:sz w:val="24"/>
          <w:szCs w:val="24"/>
          <w:lang w:eastAsia="tr-TR"/>
        </w:rPr>
        <w:t>T.C. İlaç ve Tıbbi Cihaz Ulusal Bilgi Bankası’na (TİTUBB)</w:t>
      </w:r>
      <w:r w:rsidRPr="00232CB5">
        <w:rPr>
          <w:rFonts w:ascii="Times New Roman" w:eastAsia="Times New Roman" w:hAnsi="Times New Roman" w:cs="Times New Roman"/>
          <w:color w:val="252525"/>
          <w:sz w:val="24"/>
          <w:szCs w:val="24"/>
          <w:lang w:eastAsia="tr-TR"/>
        </w:rPr>
        <w:t xml:space="preserve"> kaydının yapıldığına dair belge,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c)</w:t>
      </w:r>
      <w:r w:rsidRPr="00232CB5">
        <w:rPr>
          <w:rFonts w:ascii="Times New Roman" w:eastAsia="Times New Roman" w:hAnsi="Times New Roman" w:cs="Times New Roman"/>
          <w:color w:val="252525"/>
          <w:sz w:val="24"/>
          <w:szCs w:val="24"/>
          <w:lang w:eastAsia="tr-TR"/>
        </w:rPr>
        <w:t xml:space="preserve"> Atatürk Resmi, Posteri, Büst ve Maskları için, T.C. Başbakanlık Atatürk Kültür, Dil ve Tarih Yüksek Kurumu Atatürk Araştırma Merkezi Başkanlığı’nca verilen uygunluk belgesi,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lastRenderedPageBreak/>
        <w:t>ç)</w:t>
      </w:r>
      <w:r w:rsidRPr="00232CB5">
        <w:rPr>
          <w:rFonts w:ascii="Times New Roman" w:eastAsia="Times New Roman" w:hAnsi="Times New Roman" w:cs="Times New Roman"/>
          <w:color w:val="252525"/>
          <w:sz w:val="24"/>
          <w:szCs w:val="24"/>
          <w:lang w:eastAsia="tr-TR"/>
        </w:rPr>
        <w:t xml:space="preserve"> Bu maddenin (a), (b) ve (c) fıkralarında sayılan ürünler dışındaki tüm yerli ve ithal ürünlerde(Kataloğa Alınacak Malzeme Çeşitleri Listesinin 23.5 </w:t>
      </w:r>
      <w:proofErr w:type="spellStart"/>
      <w:r w:rsidRPr="00232CB5">
        <w:rPr>
          <w:rFonts w:ascii="Times New Roman" w:eastAsia="Times New Roman" w:hAnsi="Times New Roman" w:cs="Times New Roman"/>
          <w:color w:val="252525"/>
          <w:sz w:val="24"/>
          <w:szCs w:val="24"/>
          <w:lang w:eastAsia="tr-TR"/>
        </w:rPr>
        <w:t>kırılımında</w:t>
      </w:r>
      <w:proofErr w:type="spellEnd"/>
      <w:r w:rsidRPr="00232CB5">
        <w:rPr>
          <w:rFonts w:ascii="Times New Roman" w:eastAsia="Times New Roman" w:hAnsi="Times New Roman" w:cs="Times New Roman"/>
          <w:color w:val="252525"/>
          <w:sz w:val="24"/>
          <w:szCs w:val="24"/>
          <w:lang w:eastAsia="tr-TR"/>
        </w:rPr>
        <w:t xml:space="preserve"> yer alan soğuk hava depoları </w:t>
      </w:r>
      <w:proofErr w:type="gramStart"/>
      <w:r w:rsidRPr="00232CB5">
        <w:rPr>
          <w:rFonts w:ascii="Times New Roman" w:eastAsia="Times New Roman" w:hAnsi="Times New Roman" w:cs="Times New Roman"/>
          <w:color w:val="252525"/>
          <w:sz w:val="24"/>
          <w:szCs w:val="24"/>
          <w:lang w:eastAsia="tr-TR"/>
        </w:rPr>
        <w:t>dahil</w:t>
      </w:r>
      <w:proofErr w:type="gramEnd"/>
      <w:r w:rsidRPr="00232CB5">
        <w:rPr>
          <w:rFonts w:ascii="Times New Roman" w:eastAsia="Times New Roman" w:hAnsi="Times New Roman" w:cs="Times New Roman"/>
          <w:color w:val="252525"/>
          <w:sz w:val="24"/>
          <w:szCs w:val="24"/>
          <w:lang w:eastAsia="tr-TR"/>
        </w:rPr>
        <w:t xml:space="preserv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 xml:space="preserve">-Türk Standartları Enstitüsünden alınmış ürünün ilgili standarda uygunluğunu gösteren “Türk Standartlarına Uygunluk Belgesi (TSE Markası)” veya Uygunluk Raporu, Türk Standardı bulunmayan ürünler için TSE Kritere Uygunluk Belgesi (TSEK Belgesi) veya </w:t>
      </w:r>
    </w:p>
    <w:p w:rsid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color w:val="252525"/>
          <w:sz w:val="24"/>
          <w:szCs w:val="24"/>
          <w:lang w:eastAsia="tr-TR"/>
        </w:rPr>
        <w:t xml:space="preserve">-TÜRKAK veya uluslararası akreditasyon forumu (IAF) karşılıklı tanıma anlaşmalarında yer alan akreditasyon kuruluşlarından biri tarafından akredite edilmiş bir belgelendirme kuruluşu tarafından verilen ve TÜRKAK “Akredite Belge İnceleme Formu” ile teyit edilmiş, ürünün ilgili Türk Standardına veya Avrupa Standardına veya Uluslararası Standardına uygunluğunu gösteren test raporunun (test sertifikası olmadan geçerli olmayacağı belirtilen test raporları için test sertifikası da ibraz edilecektir.) </w:t>
      </w:r>
      <w:proofErr w:type="gramEnd"/>
      <w:r w:rsidRPr="00232CB5">
        <w:rPr>
          <w:rFonts w:ascii="Times New Roman" w:eastAsia="Times New Roman" w:hAnsi="Times New Roman" w:cs="Times New Roman"/>
          <w:color w:val="252525"/>
          <w:sz w:val="24"/>
          <w:szCs w:val="24"/>
          <w:lang w:eastAsia="tr-TR"/>
        </w:rPr>
        <w:t xml:space="preserve">Türkçe tercümesinin aslı veya noter tasdikli sureti (TÜRKAK tarafından akredite edilmiş belgelendirme kuruluşlarından alınan sertifikalar için, "Akredite Belge İnceleme Formu" gerekmemektedir.) </w:t>
      </w:r>
    </w:p>
    <w:p w:rsidR="007447B6" w:rsidRDefault="007447B6" w:rsidP="00232CB5">
      <w:pPr>
        <w:spacing w:after="225" w:line="270" w:lineRule="atLeast"/>
        <w:jc w:val="both"/>
        <w:rPr>
          <w:rFonts w:ascii="Times New Roman" w:eastAsia="Times New Roman" w:hAnsi="Times New Roman" w:cs="Times New Roman"/>
          <w:color w:val="252525"/>
          <w:sz w:val="24"/>
          <w:szCs w:val="24"/>
          <w:lang w:eastAsia="tr-TR"/>
        </w:rPr>
      </w:pPr>
    </w:p>
    <w:p w:rsidR="007447B6" w:rsidRPr="00232CB5" w:rsidRDefault="007447B6" w:rsidP="00232CB5">
      <w:pPr>
        <w:spacing w:after="225" w:line="270" w:lineRule="atLeast"/>
        <w:jc w:val="both"/>
        <w:rPr>
          <w:rFonts w:ascii="Times New Roman" w:eastAsia="Times New Roman" w:hAnsi="Times New Roman" w:cs="Times New Roman"/>
          <w:color w:val="252525"/>
          <w:sz w:val="24"/>
          <w:szCs w:val="24"/>
          <w:lang w:eastAsia="tr-TR"/>
        </w:rPr>
      </w:pP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d)</w:t>
      </w:r>
      <w:r w:rsidRPr="00232CB5">
        <w:rPr>
          <w:rFonts w:ascii="Times New Roman" w:eastAsia="Times New Roman" w:hAnsi="Times New Roman" w:cs="Times New Roman"/>
          <w:color w:val="252525"/>
          <w:sz w:val="24"/>
          <w:szCs w:val="24"/>
          <w:lang w:eastAsia="tr-TR"/>
        </w:rPr>
        <w:t>Bilgisayar Yazıcı Sarf Malzemeleri için;</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b/>
          <w:bCs/>
          <w:color w:val="252525"/>
          <w:sz w:val="24"/>
          <w:szCs w:val="24"/>
          <w:lang w:eastAsia="tr-TR"/>
        </w:rPr>
        <w:t>1)</w:t>
      </w:r>
      <w:r w:rsidRPr="00232CB5">
        <w:rPr>
          <w:rFonts w:ascii="Times New Roman" w:eastAsia="Times New Roman" w:hAnsi="Times New Roman" w:cs="Times New Roman"/>
          <w:color w:val="252525"/>
          <w:sz w:val="24"/>
          <w:szCs w:val="24"/>
          <w:lang w:eastAsia="tr-TR"/>
        </w:rPr>
        <w:t xml:space="preserve"> Üretici firmanın ISO 14001:2004 standardına uygun “Kalite ve Çevre Standartlarına” olduğunu gösteren TURKAK veya Uluslararası Akreditasyon Forumu (IAF) karşılıklı tanıma anlaşmalarında yer alan akreditasyon kuruluşlarından biri tarafından akredite edilmiş bir belgelendirme kuruluşu tarafından verilen ve TURKAK “Akredite Belge İnceleme Formu” ile teyit edilmiş belge; Türkçe tercümesinin aslı veya noter tasdikli sureti, </w:t>
      </w:r>
      <w:proofErr w:type="gramEnd"/>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b/>
          <w:bCs/>
          <w:color w:val="252525"/>
          <w:sz w:val="24"/>
          <w:szCs w:val="24"/>
          <w:lang w:eastAsia="tr-TR"/>
        </w:rPr>
        <w:t>2)</w:t>
      </w:r>
      <w:r w:rsidRPr="00232CB5">
        <w:rPr>
          <w:rFonts w:ascii="Times New Roman" w:eastAsia="Times New Roman" w:hAnsi="Times New Roman" w:cs="Times New Roman"/>
          <w:color w:val="252525"/>
          <w:sz w:val="24"/>
          <w:szCs w:val="24"/>
          <w:lang w:eastAsia="tr-TR"/>
        </w:rPr>
        <w:t xml:space="preserve"> Üretici ve yurt dışı üretici firmanın EN ISO 9001:2008 veya ISO 9001:2008 standardına uygun “Kalite Yönetim Sistemi” olduğunu gösteren TURKAK veya Uluslararası Akreditasyon Forumu (IAF) karşılıklı tanıma anlaşmalarında yer alan akreditasyon kuruluşlarından biri tarafından akredite edilmiş bir belgelendirme kuruluşu tarafından verilen ve TURKAK “Akredite Belge İnceleme Formu” ile teyit edilmiş belge; Türkçe tercümesinin aslı veya noter tasdikli sureti, </w:t>
      </w:r>
      <w:proofErr w:type="gramEnd"/>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b/>
          <w:bCs/>
          <w:color w:val="252525"/>
          <w:sz w:val="24"/>
          <w:szCs w:val="24"/>
          <w:lang w:eastAsia="tr-TR"/>
        </w:rPr>
        <w:t>3)</w:t>
      </w:r>
      <w:r w:rsidRPr="00232CB5">
        <w:rPr>
          <w:rFonts w:ascii="Times New Roman" w:eastAsia="Times New Roman" w:hAnsi="Times New Roman" w:cs="Times New Roman"/>
          <w:color w:val="252525"/>
          <w:sz w:val="24"/>
          <w:szCs w:val="24"/>
          <w:lang w:eastAsia="tr-TR"/>
        </w:rPr>
        <w:t xml:space="preserve"> Katalogda yer almak üzere teklif edilen Toner/</w:t>
      </w:r>
      <w:proofErr w:type="spellStart"/>
      <w:r w:rsidRPr="00232CB5">
        <w:rPr>
          <w:rFonts w:ascii="Times New Roman" w:eastAsia="Times New Roman" w:hAnsi="Times New Roman" w:cs="Times New Roman"/>
          <w:color w:val="252525"/>
          <w:sz w:val="24"/>
          <w:szCs w:val="24"/>
          <w:lang w:eastAsia="tr-TR"/>
        </w:rPr>
        <w:t>karkuş</w:t>
      </w:r>
      <w:proofErr w:type="spellEnd"/>
      <w:r w:rsidRPr="00232CB5">
        <w:rPr>
          <w:rFonts w:ascii="Times New Roman" w:eastAsia="Times New Roman" w:hAnsi="Times New Roman" w:cs="Times New Roman"/>
          <w:color w:val="252525"/>
          <w:sz w:val="24"/>
          <w:szCs w:val="24"/>
          <w:lang w:eastAsia="tr-TR"/>
        </w:rPr>
        <w:t xml:space="preserve"> için her bir ürüne ait ISO/IEC 19752 ve ISO/IEC 19798 sertifikalarının, mürekkep püskürtmeliler için ise her bir ürüne ait ISO/IEC 24711'de genel şartları belirtilen ISO/IEC 24712 sertifikalarının yeminli tercüme bürosundan alınan Türkçe tercümesinin aslı veya noter tasdikli sureti. </w:t>
      </w:r>
      <w:proofErr w:type="gramEnd"/>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color w:val="252525"/>
          <w:sz w:val="24"/>
          <w:szCs w:val="24"/>
          <w:lang w:eastAsia="tr-TR"/>
        </w:rPr>
        <w:t xml:space="preserve">e) Firmalarca teklif edilen ürünlerin, Sağlık Bakanlığınca yayımlanan düzenlemelere uygun olduğu, insan sağlığı açısında zararı bulunmadığı hususu ile 29.06.2001 tarih ve 4703 sayılı “Ürünlere İlişkin Teknik Mevzuatın Hazırlanması ve Uygulanmasına Dair </w:t>
      </w:r>
      <w:proofErr w:type="spellStart"/>
      <w:r w:rsidRPr="00232CB5">
        <w:rPr>
          <w:rFonts w:ascii="Times New Roman" w:eastAsia="Times New Roman" w:hAnsi="Times New Roman" w:cs="Times New Roman"/>
          <w:color w:val="252525"/>
          <w:sz w:val="24"/>
          <w:szCs w:val="24"/>
          <w:lang w:eastAsia="tr-TR"/>
        </w:rPr>
        <w:t>Kanun"un</w:t>
      </w:r>
      <w:proofErr w:type="spellEnd"/>
      <w:r w:rsidRPr="00232CB5">
        <w:rPr>
          <w:rFonts w:ascii="Times New Roman" w:eastAsia="Times New Roman" w:hAnsi="Times New Roman" w:cs="Times New Roman"/>
          <w:color w:val="252525"/>
          <w:sz w:val="24"/>
          <w:szCs w:val="24"/>
          <w:lang w:eastAsia="tr-TR"/>
        </w:rPr>
        <w:t xml:space="preserve"> ve bu Kanuna göre çıkarılmış yönetmelik ve diğer ilgili mevzuatın amir hükümleri ile Kanun’da </w:t>
      </w:r>
      <w:r w:rsidRPr="00232CB5">
        <w:rPr>
          <w:rFonts w:ascii="Times New Roman" w:eastAsia="Times New Roman" w:hAnsi="Times New Roman" w:cs="Times New Roman"/>
          <w:color w:val="252525"/>
          <w:sz w:val="24"/>
          <w:szCs w:val="24"/>
          <w:lang w:eastAsia="tr-TR"/>
        </w:rPr>
        <w:lastRenderedPageBreak/>
        <w:t xml:space="preserve">düzenlenmemiş olan ancak aynı ürünü kapsayan teknik mevzuatın gereklerinin yerine getirilmesi hususundaki tüm sorumluluk firmaya aittir. </w:t>
      </w:r>
      <w:proofErr w:type="gramEnd"/>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13-Garanti Belgesi;</w:t>
      </w:r>
      <w:r w:rsidRPr="00232CB5">
        <w:rPr>
          <w:rFonts w:ascii="Times New Roman" w:eastAsia="Times New Roman" w:hAnsi="Times New Roman" w:cs="Times New Roman"/>
          <w:color w:val="252525"/>
          <w:sz w:val="24"/>
          <w:szCs w:val="24"/>
          <w:lang w:eastAsia="tr-TR"/>
        </w:rPr>
        <w:t xml:space="preserve"> 6502 sayılı Tüketicinin Korunması Hakkındaki Kanun hükümleri uyarınca düzenlenen Garanti Belgesi,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color w:val="252525"/>
          <w:sz w:val="24"/>
          <w:szCs w:val="24"/>
          <w:lang w:eastAsia="tr-TR"/>
        </w:rPr>
        <w:t xml:space="preserve">Bu kapsama girmeyen ürünlerin, en az (2) iki yıl süre ile müracaatta bulunan firma garantisi altında olacağına dair taahhütname (Müracaatta bulunan firmanın yetkili satıcı olması halinde, bu kapsama girmeyen ürünler için; yerli ürünlerde üretici, yabancı ürünlerde ise ithalatçı firmalarca düzenlenmiş, (2) yıl süre ile garantileri altında olacağına dair taahhütnamelerin de verilmesi gerekmektedir.) </w:t>
      </w:r>
      <w:proofErr w:type="gramEnd"/>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14- </w:t>
      </w:r>
      <w:r w:rsidRPr="00232CB5">
        <w:rPr>
          <w:rFonts w:ascii="Times New Roman" w:eastAsia="Times New Roman" w:hAnsi="Times New Roman" w:cs="Times New Roman"/>
          <w:color w:val="252525"/>
          <w:sz w:val="24"/>
          <w:szCs w:val="24"/>
          <w:lang w:eastAsia="tr-TR"/>
        </w:rPr>
        <w:t xml:space="preserve">Teklif edilecek ürünün özelliği dolayısıyla kanuni bir zorunluluk olarak kullanımına ve satışına ilişkin bulundurulması ya da alınması zorunlu diğer belgeler.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15-“Tanıtma ve Kullanma Kılavuzu Uygulama Esaslarına Dair Yönetmelik”</w:t>
      </w:r>
      <w:r w:rsidRPr="00232CB5">
        <w:rPr>
          <w:rFonts w:ascii="Times New Roman" w:eastAsia="Times New Roman" w:hAnsi="Times New Roman" w:cs="Times New Roman"/>
          <w:color w:val="252525"/>
          <w:sz w:val="24"/>
          <w:szCs w:val="24"/>
          <w:lang w:eastAsia="tr-TR"/>
        </w:rPr>
        <w:t xml:space="preserve"> gereğince;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a) </w:t>
      </w:r>
      <w:r w:rsidRPr="00232CB5">
        <w:rPr>
          <w:rFonts w:ascii="Times New Roman" w:eastAsia="Times New Roman" w:hAnsi="Times New Roman" w:cs="Times New Roman"/>
          <w:color w:val="252525"/>
          <w:sz w:val="24"/>
          <w:szCs w:val="24"/>
          <w:lang w:eastAsia="tr-TR"/>
        </w:rPr>
        <w:t xml:space="preserve">Tanıtma ve kullanma kılavuzu düzenleme zorunluluğu olan her ürün için Türkçe kullanma kılavuzu (CD ortamında verilecektir).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b) </w:t>
      </w:r>
      <w:r w:rsidRPr="00232CB5">
        <w:rPr>
          <w:rFonts w:ascii="Times New Roman" w:eastAsia="Times New Roman" w:hAnsi="Times New Roman" w:cs="Times New Roman"/>
          <w:color w:val="252525"/>
          <w:sz w:val="24"/>
          <w:szCs w:val="24"/>
          <w:lang w:eastAsia="tr-TR"/>
        </w:rPr>
        <w:t xml:space="preserve">İthal mallarda, yurt dışındaki üretici firmanın unvanı ve açık adresi ile diğer erişim bilgileri. (Telefon, faks, eposta vb.)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16- </w:t>
      </w:r>
      <w:r w:rsidRPr="00232CB5">
        <w:rPr>
          <w:rFonts w:ascii="Times New Roman" w:eastAsia="Times New Roman" w:hAnsi="Times New Roman" w:cs="Times New Roman"/>
          <w:color w:val="252525"/>
          <w:sz w:val="24"/>
          <w:szCs w:val="24"/>
          <w:lang w:eastAsia="tr-TR"/>
        </w:rPr>
        <w:t xml:space="preserve">Kataloğa müracaat edecek firmanın, ürünlerini Türkiye genelinde satan bayilere ait iletişim bilgilerinin yer aldığı liste.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17- </w:t>
      </w:r>
      <w:r w:rsidRPr="00232CB5">
        <w:rPr>
          <w:rFonts w:ascii="Times New Roman" w:eastAsia="Times New Roman" w:hAnsi="Times New Roman" w:cs="Times New Roman"/>
          <w:color w:val="252525"/>
          <w:sz w:val="24"/>
          <w:szCs w:val="24"/>
          <w:lang w:eastAsia="tr-TR"/>
        </w:rPr>
        <w:t xml:space="preserve">Sözleşme ve sipariş şartlarında yer alan tüm sorumluluk ve yükümlülük sözleşme imzalayan firma uhdesinde kalmak üzere gerektiğinde firma adına teslimat yapacak, para tahsil edecek, yetkili bayi listesi ve Noterden tasdikli bayilik sözleşmesi (Listede yer alacak firmaların da kamu ihalelerine girmekten yasaklı olmadıklarının beyan edilmesi gerekir).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18- Teminat</w:t>
      </w:r>
      <w:r w:rsidRPr="00232CB5">
        <w:rPr>
          <w:rFonts w:ascii="Times New Roman" w:eastAsia="Times New Roman" w:hAnsi="Times New Roman" w:cs="Times New Roman"/>
          <w:color w:val="252525"/>
          <w:sz w:val="24"/>
          <w:szCs w:val="24"/>
          <w:lang w:eastAsia="tr-TR"/>
        </w:rPr>
        <w:t>;</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b/>
          <w:bCs/>
          <w:color w:val="252525"/>
          <w:sz w:val="24"/>
          <w:szCs w:val="24"/>
          <w:lang w:eastAsia="tr-TR"/>
        </w:rPr>
        <w:t>a) </w:t>
      </w:r>
      <w:r w:rsidRPr="00232CB5">
        <w:rPr>
          <w:rFonts w:ascii="Times New Roman" w:eastAsia="Times New Roman" w:hAnsi="Times New Roman" w:cs="Times New Roman"/>
          <w:color w:val="252525"/>
          <w:sz w:val="24"/>
          <w:szCs w:val="24"/>
          <w:lang w:eastAsia="tr-TR"/>
        </w:rPr>
        <w:t xml:space="preserve">Bir önceki dönemde katalogda yer alan ve sözleşme yenileyen firmalarca, 50.000.-TL’den az 150.000-TL’den fazla olmamak kaydı ile bir önceki sözleşmesi kapsamındaki satışının (%6) yüzde altısı (3 yıl süreli katalog sözleşmesi imzalanan firmalardan üç yıllık satış hasılatının ortalamasının %6’sı) tutarındaki kati ve süresiz teminat, (sözleşme akdedilirken tevdi edilecektir.) </w:t>
      </w:r>
      <w:proofErr w:type="gramEnd"/>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b) </w:t>
      </w:r>
      <w:r w:rsidRPr="00232CB5">
        <w:rPr>
          <w:rFonts w:ascii="Times New Roman" w:eastAsia="Times New Roman" w:hAnsi="Times New Roman" w:cs="Times New Roman"/>
          <w:color w:val="252525"/>
          <w:sz w:val="24"/>
          <w:szCs w:val="24"/>
          <w:lang w:eastAsia="tr-TR"/>
        </w:rPr>
        <w:t xml:space="preserve">Katalogda bir önceki dönemde yer almayan firmalarca, 50.000- TL ¨ tutarında kat’i ve süresiz teminat, (sözleşme akdedilirken tevdi edilecektir.)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19- </w:t>
      </w:r>
      <w:r w:rsidRPr="00232CB5">
        <w:rPr>
          <w:rFonts w:ascii="Times New Roman" w:eastAsia="Times New Roman" w:hAnsi="Times New Roman" w:cs="Times New Roman"/>
          <w:color w:val="252525"/>
          <w:sz w:val="24"/>
          <w:szCs w:val="24"/>
          <w:lang w:eastAsia="tr-TR"/>
        </w:rPr>
        <w:t xml:space="preserve">Teminat olarak kabul edilecek değerler aşağıda sayılmıştır.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a) </w:t>
      </w:r>
      <w:r w:rsidRPr="00232CB5">
        <w:rPr>
          <w:rFonts w:ascii="Times New Roman" w:eastAsia="Times New Roman" w:hAnsi="Times New Roman" w:cs="Times New Roman"/>
          <w:color w:val="252525"/>
          <w:sz w:val="24"/>
          <w:szCs w:val="24"/>
          <w:lang w:eastAsia="tr-TR"/>
        </w:rPr>
        <w:t>Tedavüldeki Türk parası,</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b) </w:t>
      </w:r>
      <w:r w:rsidRPr="00232CB5">
        <w:rPr>
          <w:rFonts w:ascii="Times New Roman" w:eastAsia="Times New Roman" w:hAnsi="Times New Roman" w:cs="Times New Roman"/>
          <w:color w:val="252525"/>
          <w:sz w:val="24"/>
          <w:szCs w:val="24"/>
          <w:lang w:eastAsia="tr-TR"/>
        </w:rPr>
        <w:t xml:space="preserve">Mevduat veya katılım bankaları tarafından verilen teminat mektupları,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lastRenderedPageBreak/>
        <w:t>c) </w:t>
      </w:r>
      <w:r w:rsidRPr="00232CB5">
        <w:rPr>
          <w:rFonts w:ascii="Times New Roman" w:eastAsia="Times New Roman" w:hAnsi="Times New Roman" w:cs="Times New Roman"/>
          <w:color w:val="252525"/>
          <w:sz w:val="24"/>
          <w:szCs w:val="24"/>
          <w:lang w:eastAsia="tr-TR"/>
        </w:rPr>
        <w:t xml:space="preserve">Hazine Müsteşarlığınca ihraç edilen devlet iç borçlanma senetleri ve bu senetler yerine düzenlenen belgeler.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 xml:space="preserve">(c) bendinde belirtilen senetler ve bu senetler yerine düzenlenen belgelerden </w:t>
      </w:r>
      <w:proofErr w:type="gramStart"/>
      <w:r w:rsidRPr="00232CB5">
        <w:rPr>
          <w:rFonts w:ascii="Times New Roman" w:eastAsia="Times New Roman" w:hAnsi="Times New Roman" w:cs="Times New Roman"/>
          <w:color w:val="252525"/>
          <w:sz w:val="24"/>
          <w:szCs w:val="24"/>
          <w:lang w:eastAsia="tr-TR"/>
        </w:rPr>
        <w:t>nominal</w:t>
      </w:r>
      <w:proofErr w:type="gramEnd"/>
      <w:r w:rsidRPr="00232CB5">
        <w:rPr>
          <w:rFonts w:ascii="Times New Roman" w:eastAsia="Times New Roman" w:hAnsi="Times New Roman" w:cs="Times New Roman"/>
          <w:color w:val="252525"/>
          <w:sz w:val="24"/>
          <w:szCs w:val="24"/>
          <w:lang w:eastAsia="tr-TR"/>
        </w:rPr>
        <w:t xml:space="preserve"> değere faiz dahil edilerek ihraç edilenler, anaparaya tekabül eden satış değeri üzerinden teminat olarak kabul edilir.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232CB5">
        <w:rPr>
          <w:rFonts w:ascii="Times New Roman" w:eastAsia="Times New Roman" w:hAnsi="Times New Roman" w:cs="Times New Roman"/>
          <w:color w:val="252525"/>
          <w:sz w:val="24"/>
          <w:szCs w:val="24"/>
          <w:lang w:eastAsia="tr-TR"/>
        </w:rPr>
        <w:t>kontrgarantisi</w:t>
      </w:r>
      <w:proofErr w:type="spellEnd"/>
      <w:r w:rsidRPr="00232CB5">
        <w:rPr>
          <w:rFonts w:ascii="Times New Roman" w:eastAsia="Times New Roman" w:hAnsi="Times New Roman" w:cs="Times New Roman"/>
          <w:color w:val="252525"/>
          <w:sz w:val="24"/>
          <w:szCs w:val="24"/>
          <w:lang w:eastAsia="tr-TR"/>
        </w:rPr>
        <w:t xml:space="preserve"> üzerine Türkiye'de faaliyette bulunan bankaların düzenleyecekleri teminat mektupları da teminat olarak kabul edilir.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 xml:space="preserve">Teminatlar, teminat olarak kabul edilen diğer değerlerle değiştirilebilir.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 xml:space="preserve">Her ne suretle olursa olsun İdarece alınan teminatlar haczedilemez ve üzerine ihtiyati tedbir konulamaz.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20- </w:t>
      </w:r>
      <w:r w:rsidRPr="00232CB5">
        <w:rPr>
          <w:rFonts w:ascii="Times New Roman" w:eastAsia="Times New Roman" w:hAnsi="Times New Roman" w:cs="Times New Roman"/>
          <w:color w:val="252525"/>
          <w:sz w:val="24"/>
          <w:szCs w:val="24"/>
          <w:lang w:eastAsia="tr-TR"/>
        </w:rPr>
        <w:t>Ofisçe belirlenen formata uygun olarak (ana ürün gurupları ve alt kodlamalarına göre form üzerindeki notlar da dikkate alınarak) düzenlenmiş, ürün ve fiyat bilgilerini gösterir “</w:t>
      </w:r>
      <w:r w:rsidRPr="00232CB5">
        <w:rPr>
          <w:rFonts w:ascii="Times New Roman" w:eastAsia="Times New Roman" w:hAnsi="Times New Roman" w:cs="Times New Roman"/>
          <w:b/>
          <w:bCs/>
          <w:color w:val="252525"/>
          <w:sz w:val="24"/>
          <w:szCs w:val="24"/>
          <w:lang w:eastAsia="tr-TR"/>
        </w:rPr>
        <w:t xml:space="preserve"> Ürün ve Fiyatlandırma Tablosu </w:t>
      </w:r>
      <w:r w:rsidRPr="00232CB5">
        <w:rPr>
          <w:rFonts w:ascii="Times New Roman" w:eastAsia="Times New Roman" w:hAnsi="Times New Roman" w:cs="Times New Roman"/>
          <w:color w:val="252525"/>
          <w:sz w:val="24"/>
          <w:szCs w:val="24"/>
          <w:lang w:eastAsia="tr-TR"/>
        </w:rPr>
        <w:t>” (EK-3) ile ürünlere ait teknik özelliklerin yer aldığı “</w:t>
      </w:r>
      <w:r w:rsidRPr="00232CB5">
        <w:rPr>
          <w:rFonts w:ascii="Times New Roman" w:eastAsia="Times New Roman" w:hAnsi="Times New Roman" w:cs="Times New Roman"/>
          <w:b/>
          <w:bCs/>
          <w:color w:val="252525"/>
          <w:sz w:val="24"/>
          <w:szCs w:val="24"/>
          <w:lang w:eastAsia="tr-TR"/>
        </w:rPr>
        <w:t xml:space="preserve"> Ürüne Ait Teknik Özellik Formu </w:t>
      </w:r>
      <w:r w:rsidRPr="00232CB5">
        <w:rPr>
          <w:rFonts w:ascii="Times New Roman" w:eastAsia="Times New Roman" w:hAnsi="Times New Roman" w:cs="Times New Roman"/>
          <w:color w:val="252525"/>
          <w:sz w:val="24"/>
          <w:szCs w:val="24"/>
          <w:lang w:eastAsia="tr-TR"/>
        </w:rPr>
        <w:t xml:space="preserve">” (EK-4). (Bu formlar kaşeli ve onaylı olacak ayrıca CD ortamında da tevdi edilecektir.)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21- </w:t>
      </w:r>
      <w:r w:rsidRPr="00232CB5">
        <w:rPr>
          <w:rFonts w:ascii="Times New Roman" w:eastAsia="Times New Roman" w:hAnsi="Times New Roman" w:cs="Times New Roman"/>
          <w:color w:val="252525"/>
          <w:sz w:val="24"/>
          <w:szCs w:val="24"/>
          <w:lang w:eastAsia="tr-TR"/>
        </w:rPr>
        <w:t>Katalogda yer alması istenilen beher malzemenin;</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a) </w:t>
      </w:r>
      <w:r w:rsidRPr="00232CB5">
        <w:rPr>
          <w:rFonts w:ascii="Times New Roman" w:eastAsia="Times New Roman" w:hAnsi="Times New Roman" w:cs="Times New Roman"/>
          <w:color w:val="252525"/>
          <w:sz w:val="24"/>
          <w:szCs w:val="24"/>
          <w:lang w:eastAsia="tr-TR"/>
        </w:rPr>
        <w:t xml:space="preserve">Adı, cinsi, özellikleri, boyutları (en, boy ve derinlik ölçüleri) ve/veya hacmi, ağırlığı, teknik çizim ve özellikleri ve/veya projeleri, menşei, resimleri, Türkçe ve Orijinal katalogları, broşür vb. gibi ürünün tasarım ve tanıtımına esas teşkil eden bilgi ve dokümanlar.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b/>
          <w:bCs/>
          <w:color w:val="252525"/>
          <w:sz w:val="24"/>
          <w:szCs w:val="24"/>
          <w:lang w:eastAsia="tr-TR"/>
        </w:rPr>
        <w:t>b) </w:t>
      </w:r>
      <w:r w:rsidRPr="00232CB5">
        <w:rPr>
          <w:rFonts w:ascii="Times New Roman" w:eastAsia="Times New Roman" w:hAnsi="Times New Roman" w:cs="Times New Roman"/>
          <w:color w:val="252525"/>
          <w:sz w:val="24"/>
          <w:szCs w:val="24"/>
          <w:lang w:eastAsia="tr-TR"/>
        </w:rPr>
        <w:t xml:space="preserve">EK-3 Ürün ve Fiyatlandırma Tablosunda bulunan ilgili sütunlara ürünlere ait uluslararası orijinal ürün kodları, yerli imalat ürünlerde ayrıca </w:t>
      </w:r>
      <w:r w:rsidRPr="00232CB5">
        <w:rPr>
          <w:rFonts w:ascii="Times New Roman" w:eastAsia="Times New Roman" w:hAnsi="Times New Roman" w:cs="Times New Roman"/>
          <w:b/>
          <w:bCs/>
          <w:color w:val="252525"/>
          <w:sz w:val="24"/>
          <w:szCs w:val="24"/>
          <w:lang w:eastAsia="tr-TR"/>
        </w:rPr>
        <w:t>“Türkiye Odalar ve Borsalar Birliği Global Standartlar Merkezi (TOBBGS1 Türkiye)”</w:t>
      </w:r>
      <w:proofErr w:type="spellStart"/>
      <w:r w:rsidRPr="00232CB5">
        <w:rPr>
          <w:rFonts w:ascii="Times New Roman" w:eastAsia="Times New Roman" w:hAnsi="Times New Roman" w:cs="Times New Roman"/>
          <w:color w:val="252525"/>
          <w:sz w:val="24"/>
          <w:szCs w:val="24"/>
          <w:lang w:eastAsia="tr-TR"/>
        </w:rPr>
        <w:t>nin</w:t>
      </w:r>
      <w:proofErr w:type="spellEnd"/>
      <w:r w:rsidRPr="00232CB5">
        <w:rPr>
          <w:rFonts w:ascii="Times New Roman" w:eastAsia="Times New Roman" w:hAnsi="Times New Roman" w:cs="Times New Roman"/>
          <w:color w:val="252525"/>
          <w:sz w:val="24"/>
          <w:szCs w:val="24"/>
          <w:lang w:eastAsia="tr-TR"/>
        </w:rPr>
        <w:t xml:space="preserve"> öngördüğü esaslara uygun biçimde verilmiş barkod numaraları (Tıbbi Cihaz Yönetmelikleri kapsamında yer alan tüm yerli ve ithal ürünler için ise barkod numaraları olmadığı takdirde HIBC kodu ya da geçici barkodu ile GMDN kodu) yazılacaktır. </w:t>
      </w:r>
      <w:proofErr w:type="gramEnd"/>
      <w:r w:rsidRPr="00232CB5">
        <w:rPr>
          <w:rFonts w:ascii="Times New Roman" w:eastAsia="Times New Roman" w:hAnsi="Times New Roman" w:cs="Times New Roman"/>
          <w:color w:val="252525"/>
          <w:sz w:val="24"/>
          <w:szCs w:val="24"/>
          <w:lang w:eastAsia="tr-TR"/>
        </w:rPr>
        <w:t xml:space="preserve">Teklif edilen ürünlere ait orijinal ürün kodlarında tereddüt veya yanlışlık olması halinde üretici tarafından yayınlanan orijinal ürün kodları esas alınmak suretiyle resen düzeltilecektir.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22- </w:t>
      </w:r>
      <w:r w:rsidRPr="00232CB5">
        <w:rPr>
          <w:rFonts w:ascii="Times New Roman" w:eastAsia="Times New Roman" w:hAnsi="Times New Roman" w:cs="Times New Roman"/>
          <w:color w:val="252525"/>
          <w:sz w:val="24"/>
          <w:szCs w:val="24"/>
          <w:lang w:eastAsia="tr-TR"/>
        </w:rPr>
        <w:t xml:space="preserve">Müracaat edecek olan firmalar, kendilerinin ve teklif ettikleri ürünlerinin katalogda yer alabilme koşullarına uygun olup olmadığı ve/veya teklif edilen ürünlerin fiyatları ile ilgili olmak kaydıyla; Genel Müdürlüğümüzce görevlendirilecek yetkililerin, firma işyerinde gerçekleştirilecek olanlar da </w:t>
      </w:r>
      <w:proofErr w:type="gramStart"/>
      <w:r w:rsidRPr="00232CB5">
        <w:rPr>
          <w:rFonts w:ascii="Times New Roman" w:eastAsia="Times New Roman" w:hAnsi="Times New Roman" w:cs="Times New Roman"/>
          <w:color w:val="252525"/>
          <w:sz w:val="24"/>
          <w:szCs w:val="24"/>
          <w:lang w:eastAsia="tr-TR"/>
        </w:rPr>
        <w:t>dahil</w:t>
      </w:r>
      <w:proofErr w:type="gramEnd"/>
      <w:r w:rsidRPr="00232CB5">
        <w:rPr>
          <w:rFonts w:ascii="Times New Roman" w:eastAsia="Times New Roman" w:hAnsi="Times New Roman" w:cs="Times New Roman"/>
          <w:color w:val="252525"/>
          <w:sz w:val="24"/>
          <w:szCs w:val="24"/>
          <w:lang w:eastAsia="tr-TR"/>
        </w:rPr>
        <w:t xml:space="preserve"> olmak üzere, her türlü inceleme, araştırma ve denetim yapmasına imkân sağlamak ve bu kapsamda istenecek bilgi, defter ve belgeleri vermek zorundadırlar. Aksi takdirde firmanın başvurusu reddedilecektir.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color w:val="252525"/>
          <w:sz w:val="24"/>
          <w:szCs w:val="24"/>
          <w:lang w:eastAsia="tr-TR"/>
        </w:rPr>
        <w:lastRenderedPageBreak/>
        <w:t xml:space="preserve">Firmaların teklif edecekleri ürünlerden, numune istemek suretiyle Ofiste veya firmanın üretim/teşhir alanında ya da daha önceden firma tarafından satışı yapılan yerde görülmek suretiyle incelenmesi kararlaştırılan ürün grupları içerisinde yer alanların, Ofis tarafından firmaya gerekli bildirimin yapıldığı tarihten itibaren 15 gün içerisinde numunesinin gönderilmemesi ya da bildirilen tarihte iş yerinde hazır bulundurulmaması halinde ilgili ürünlerin başvurusu reddedilecektir. </w:t>
      </w:r>
      <w:proofErr w:type="gramEnd"/>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23- </w:t>
      </w:r>
      <w:r w:rsidRPr="00232CB5">
        <w:rPr>
          <w:rFonts w:ascii="Times New Roman" w:eastAsia="Times New Roman" w:hAnsi="Times New Roman" w:cs="Times New Roman"/>
          <w:color w:val="252525"/>
          <w:sz w:val="24"/>
          <w:szCs w:val="24"/>
          <w:lang w:eastAsia="tr-TR"/>
        </w:rPr>
        <w:t>İthalat konusu her bir ürünün birebir yer aldığı ve fiyatının tespitine yarayacak yeteri kadar Gümrük Giriş Beyannamesi ile İM (</w:t>
      </w:r>
      <w:proofErr w:type="spellStart"/>
      <w:r w:rsidRPr="00232CB5">
        <w:rPr>
          <w:rFonts w:ascii="Times New Roman" w:eastAsia="Times New Roman" w:hAnsi="Times New Roman" w:cs="Times New Roman"/>
          <w:color w:val="252525"/>
          <w:sz w:val="24"/>
          <w:szCs w:val="24"/>
          <w:lang w:eastAsia="tr-TR"/>
        </w:rPr>
        <w:t>import</w:t>
      </w:r>
      <w:proofErr w:type="spellEnd"/>
      <w:r w:rsidRPr="00232CB5">
        <w:rPr>
          <w:rFonts w:ascii="Times New Roman" w:eastAsia="Times New Roman" w:hAnsi="Times New Roman" w:cs="Times New Roman"/>
          <w:color w:val="252525"/>
          <w:sz w:val="24"/>
          <w:szCs w:val="24"/>
          <w:lang w:eastAsia="tr-TR"/>
        </w:rPr>
        <w:t xml:space="preserve">) eki fatura örnekleri.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24- </w:t>
      </w:r>
      <w:r w:rsidRPr="00232CB5">
        <w:rPr>
          <w:rFonts w:ascii="Times New Roman" w:eastAsia="Times New Roman" w:hAnsi="Times New Roman" w:cs="Times New Roman"/>
          <w:color w:val="252525"/>
          <w:sz w:val="24"/>
          <w:szCs w:val="24"/>
          <w:lang w:eastAsia="tr-TR"/>
        </w:rPr>
        <w:t xml:space="preserve">Serbest Muhasebeci Mali Müşavirce ya da Yeminli Mali Müşavirce onaylanmış;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a)</w:t>
      </w:r>
      <w:r w:rsidRPr="00232CB5">
        <w:rPr>
          <w:rFonts w:ascii="Times New Roman" w:eastAsia="Times New Roman" w:hAnsi="Times New Roman" w:cs="Times New Roman"/>
          <w:color w:val="252525"/>
          <w:sz w:val="24"/>
          <w:szCs w:val="24"/>
          <w:lang w:eastAsia="tr-TR"/>
        </w:rPr>
        <w:t xml:space="preserve"> Teklif konusu her bir ürünün birebir yer aldığı ve müracaat tarihi esas alınmak şartıyla son 6 ayda düzenlenmiş olan ve o ürünün piyasa satışına ilişkin tüm fatura fotokopileri ile bu fatura dökümlerinin yer aldığı liste,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b) </w:t>
      </w:r>
      <w:r w:rsidRPr="00232CB5">
        <w:rPr>
          <w:rFonts w:ascii="Times New Roman" w:eastAsia="Times New Roman" w:hAnsi="Times New Roman" w:cs="Times New Roman"/>
          <w:color w:val="252525"/>
          <w:sz w:val="24"/>
          <w:szCs w:val="24"/>
          <w:lang w:eastAsia="tr-TR"/>
        </w:rPr>
        <w:t xml:space="preserve">Teklif edilen ürünlerin bu faturalarla gerçekleştirilen satışlarından başka piyasaya hiç satışının yapılmadığı ve bu faturaların da düzenlendikten sonra hiç bir suretle iptal edilmediğini belirtir yazı,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c) </w:t>
      </w:r>
      <w:r w:rsidRPr="00232CB5">
        <w:rPr>
          <w:rFonts w:ascii="Times New Roman" w:eastAsia="Times New Roman" w:hAnsi="Times New Roman" w:cs="Times New Roman"/>
          <w:color w:val="252525"/>
          <w:sz w:val="24"/>
          <w:szCs w:val="24"/>
          <w:lang w:eastAsia="tr-TR"/>
        </w:rPr>
        <w:t xml:space="preserve">Teklif edilen yerli üretim konusu olan ürünlerin her biri için </w:t>
      </w:r>
      <w:r w:rsidRPr="00232CB5">
        <w:rPr>
          <w:rFonts w:ascii="Times New Roman" w:eastAsia="Times New Roman" w:hAnsi="Times New Roman" w:cs="Times New Roman"/>
          <w:b/>
          <w:bCs/>
          <w:color w:val="252525"/>
          <w:sz w:val="24"/>
          <w:szCs w:val="24"/>
          <w:lang w:eastAsia="tr-TR"/>
        </w:rPr>
        <w:t>Maliyet Analiz Raporları</w:t>
      </w:r>
      <w:r w:rsidRPr="00232CB5">
        <w:rPr>
          <w:rFonts w:ascii="Times New Roman" w:eastAsia="Times New Roman" w:hAnsi="Times New Roman" w:cs="Times New Roman"/>
          <w:color w:val="252525"/>
          <w:sz w:val="24"/>
          <w:szCs w:val="24"/>
          <w:lang w:eastAsia="tr-TR"/>
        </w:rPr>
        <w:t xml:space="preserve"> (EK-9'da yer alan ürünler için, yine aynı ekte yer alan Ürün Maliyet Tablosu onaylatılacaktır).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25- </w:t>
      </w:r>
      <w:r w:rsidRPr="00232CB5">
        <w:rPr>
          <w:rFonts w:ascii="Times New Roman" w:eastAsia="Times New Roman" w:hAnsi="Times New Roman" w:cs="Times New Roman"/>
          <w:color w:val="252525"/>
          <w:sz w:val="24"/>
          <w:szCs w:val="24"/>
          <w:lang w:eastAsia="tr-TR"/>
        </w:rPr>
        <w:t xml:space="preserve">Katalogda yer alacak ürünlerin üreticisi, ithalatçısı veya dağıtıcısı konumundaki; </w:t>
      </w:r>
      <w:proofErr w:type="gramStart"/>
      <w:r w:rsidRPr="00232CB5">
        <w:rPr>
          <w:rFonts w:ascii="Times New Roman" w:eastAsia="Times New Roman" w:hAnsi="Times New Roman" w:cs="Times New Roman"/>
          <w:color w:val="252525"/>
          <w:sz w:val="24"/>
          <w:szCs w:val="24"/>
          <w:lang w:eastAsia="tr-TR"/>
        </w:rPr>
        <w:t>distribütör</w:t>
      </w:r>
      <w:proofErr w:type="gramEnd"/>
      <w:r w:rsidRPr="00232CB5">
        <w:rPr>
          <w:rFonts w:ascii="Times New Roman" w:eastAsia="Times New Roman" w:hAnsi="Times New Roman" w:cs="Times New Roman"/>
          <w:color w:val="252525"/>
          <w:sz w:val="24"/>
          <w:szCs w:val="24"/>
          <w:lang w:eastAsia="tr-TR"/>
        </w:rPr>
        <w:t xml:space="preserve">, toptancı vb. gibi firmaların “bayi” web sitelerine erişilebilmesini </w:t>
      </w:r>
      <w:proofErr w:type="spellStart"/>
      <w:r w:rsidRPr="00232CB5">
        <w:rPr>
          <w:rFonts w:ascii="Times New Roman" w:eastAsia="Times New Roman" w:hAnsi="Times New Roman" w:cs="Times New Roman"/>
          <w:color w:val="252525"/>
          <w:sz w:val="24"/>
          <w:szCs w:val="24"/>
          <w:lang w:eastAsia="tr-TR"/>
        </w:rPr>
        <w:t>teminen</w:t>
      </w:r>
      <w:proofErr w:type="spellEnd"/>
      <w:r w:rsidRPr="00232CB5">
        <w:rPr>
          <w:rFonts w:ascii="Times New Roman" w:eastAsia="Times New Roman" w:hAnsi="Times New Roman" w:cs="Times New Roman"/>
          <w:color w:val="252525"/>
          <w:sz w:val="24"/>
          <w:szCs w:val="24"/>
          <w:lang w:eastAsia="tr-TR"/>
        </w:rPr>
        <w:t xml:space="preserve">, Devlet Malzeme Ofisi adına, kullanıcı kodu ve şifresini gösterir </w:t>
      </w:r>
      <w:r w:rsidRPr="00232CB5">
        <w:rPr>
          <w:rFonts w:ascii="Times New Roman" w:eastAsia="Times New Roman" w:hAnsi="Times New Roman" w:cs="Times New Roman"/>
          <w:b/>
          <w:bCs/>
          <w:color w:val="252525"/>
          <w:sz w:val="24"/>
          <w:szCs w:val="24"/>
          <w:lang w:eastAsia="tr-TR"/>
        </w:rPr>
        <w:t>beyan.</w:t>
      </w:r>
      <w:r w:rsidRPr="00232CB5">
        <w:rPr>
          <w:rFonts w:ascii="Times New Roman" w:eastAsia="Times New Roman" w:hAnsi="Times New Roman" w:cs="Times New Roman"/>
          <w:color w:val="252525"/>
          <w:sz w:val="24"/>
          <w:szCs w:val="24"/>
          <w:lang w:eastAsia="tr-TR"/>
        </w:rPr>
        <w:t xml:space="preserve"> Katalogda yer alacak firmaların, müracaat tarihi itibariyle kendilerine ait internet web sitelerinin olması ve bu sitede herkese açık olarak, katalogda yer alması istenilen ürünlerin ayrıntılı teknik özelliklerinin gösterilmesi zorunlu olup bu şartları yerine getirmeyen firmaların başvuruları reddedilecektir.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26- </w:t>
      </w:r>
      <w:r w:rsidRPr="00232CB5">
        <w:rPr>
          <w:rFonts w:ascii="Times New Roman" w:eastAsia="Times New Roman" w:hAnsi="Times New Roman" w:cs="Times New Roman"/>
          <w:color w:val="252525"/>
          <w:sz w:val="24"/>
          <w:szCs w:val="24"/>
          <w:lang w:eastAsia="tr-TR"/>
        </w:rPr>
        <w:t xml:space="preserve">Firmalara sözleşme dönemindeki cirolarına bağlı olarak, kataloğa alınan ürün gruplarına göre ekte yer alan </w:t>
      </w:r>
      <w:proofErr w:type="spellStart"/>
      <w:r w:rsidRPr="00232CB5">
        <w:rPr>
          <w:rFonts w:ascii="Times New Roman" w:eastAsia="Times New Roman" w:hAnsi="Times New Roman" w:cs="Times New Roman"/>
          <w:b/>
          <w:bCs/>
          <w:color w:val="252525"/>
          <w:sz w:val="24"/>
          <w:szCs w:val="24"/>
          <w:lang w:eastAsia="tr-TR"/>
        </w:rPr>
        <w:t>risturn</w:t>
      </w:r>
      <w:proofErr w:type="spellEnd"/>
      <w:r w:rsidRPr="00232CB5">
        <w:rPr>
          <w:rFonts w:ascii="Times New Roman" w:eastAsia="Times New Roman" w:hAnsi="Times New Roman" w:cs="Times New Roman"/>
          <w:b/>
          <w:bCs/>
          <w:color w:val="252525"/>
          <w:sz w:val="24"/>
          <w:szCs w:val="24"/>
          <w:lang w:eastAsia="tr-TR"/>
        </w:rPr>
        <w:t xml:space="preserve"> oranları</w:t>
      </w:r>
      <w:r w:rsidRPr="00232CB5">
        <w:rPr>
          <w:rFonts w:ascii="Times New Roman" w:eastAsia="Times New Roman" w:hAnsi="Times New Roman" w:cs="Times New Roman"/>
          <w:color w:val="252525"/>
          <w:sz w:val="24"/>
          <w:szCs w:val="24"/>
          <w:lang w:eastAsia="tr-TR"/>
        </w:rPr>
        <w:t xml:space="preserve"> (Ek-7) uygulanacaktır. </w:t>
      </w:r>
      <w:proofErr w:type="spellStart"/>
      <w:r w:rsidRPr="00232CB5">
        <w:rPr>
          <w:rFonts w:ascii="Times New Roman" w:eastAsia="Times New Roman" w:hAnsi="Times New Roman" w:cs="Times New Roman"/>
          <w:color w:val="252525"/>
          <w:sz w:val="24"/>
          <w:szCs w:val="24"/>
          <w:lang w:eastAsia="tr-TR"/>
        </w:rPr>
        <w:t>Risturn</w:t>
      </w:r>
      <w:proofErr w:type="spellEnd"/>
      <w:r w:rsidRPr="00232CB5">
        <w:rPr>
          <w:rFonts w:ascii="Times New Roman" w:eastAsia="Times New Roman" w:hAnsi="Times New Roman" w:cs="Times New Roman"/>
          <w:color w:val="252525"/>
          <w:sz w:val="24"/>
          <w:szCs w:val="24"/>
          <w:lang w:eastAsia="tr-TR"/>
        </w:rPr>
        <w:t xml:space="preserve"> oranlarına ilişkin tablo/tabloların (Ek-7) onaylanarak başvuru dilekçesine eklenmesi gerekmektedir.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27- </w:t>
      </w:r>
      <w:r w:rsidRPr="00232CB5">
        <w:rPr>
          <w:rFonts w:ascii="Times New Roman" w:eastAsia="Times New Roman" w:hAnsi="Times New Roman" w:cs="Times New Roman"/>
          <w:color w:val="252525"/>
          <w:sz w:val="24"/>
          <w:szCs w:val="24"/>
          <w:lang w:eastAsia="tr-TR"/>
        </w:rPr>
        <w:t xml:space="preserve">Firmalara bu sözleşme kapsamında verilecek olan doğrudan siparişlerde kullanılacak olan tutar bazında indirim oranları, Ek-11'de yer alan listede gösterildiği şekilde olacaktır. Ayrıca yine bu sözleşme kapsamında gerçekleştirilecek diğer alım usullerinde de asgari olarak bu oranlar kullanılacaktır.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28- </w:t>
      </w:r>
      <w:r w:rsidRPr="00232CB5">
        <w:rPr>
          <w:rFonts w:ascii="Times New Roman" w:eastAsia="Times New Roman" w:hAnsi="Times New Roman" w:cs="Times New Roman"/>
          <w:color w:val="252525"/>
          <w:sz w:val="24"/>
          <w:szCs w:val="24"/>
          <w:lang w:eastAsia="tr-TR"/>
        </w:rPr>
        <w:t xml:space="preserve">Teslim süreleri, sipariş edilen ürünlerin miktarına ve cinsine göre her firma için standart olup, Ek-10'daki listede yer aldığı şekilde olacaktır. Bu listede yer almayan ürün gruplarının teslim süreleri başvuru sahibi firmalarla yapılan görüşme sonucunda belirlenecektir.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29- </w:t>
      </w:r>
      <w:r w:rsidRPr="00232CB5">
        <w:rPr>
          <w:rFonts w:ascii="Times New Roman" w:eastAsia="Times New Roman" w:hAnsi="Times New Roman" w:cs="Times New Roman"/>
          <w:color w:val="252525"/>
          <w:sz w:val="24"/>
          <w:szCs w:val="24"/>
          <w:lang w:eastAsia="tr-TR"/>
        </w:rPr>
        <w:t xml:space="preserve">Sözleşme imzalanan tedarikçiler, Ofisle mutabakata varılan ürünlerine ait resimler ile diğer bilgilerin (adı, cinsi, teknik özellikleri vb.) girişlerini, sözleşmenin imzalanmasını müteakip Ofisten alacakları tedarikçi numarası, kullanıcı adı ve şifre ile Ofisin Elektronik </w:t>
      </w:r>
      <w:r w:rsidRPr="00232CB5">
        <w:rPr>
          <w:rFonts w:ascii="Times New Roman" w:eastAsia="Times New Roman" w:hAnsi="Times New Roman" w:cs="Times New Roman"/>
          <w:color w:val="252525"/>
          <w:sz w:val="24"/>
          <w:szCs w:val="24"/>
          <w:lang w:eastAsia="tr-TR"/>
        </w:rPr>
        <w:lastRenderedPageBreak/>
        <w:t xml:space="preserve">Satış Sitesindeki </w:t>
      </w:r>
      <w:r w:rsidRPr="00232CB5">
        <w:rPr>
          <w:rFonts w:ascii="Times New Roman" w:eastAsia="Times New Roman" w:hAnsi="Times New Roman" w:cs="Times New Roman"/>
          <w:b/>
          <w:bCs/>
          <w:color w:val="252525"/>
          <w:sz w:val="24"/>
          <w:szCs w:val="24"/>
          <w:lang w:eastAsia="tr-TR"/>
        </w:rPr>
        <w:t>“E-Tedarikçi Girişi”</w:t>
      </w:r>
      <w:r w:rsidRPr="00232CB5">
        <w:rPr>
          <w:rFonts w:ascii="Times New Roman" w:eastAsia="Times New Roman" w:hAnsi="Times New Roman" w:cs="Times New Roman"/>
          <w:color w:val="252525"/>
          <w:sz w:val="24"/>
          <w:szCs w:val="24"/>
          <w:lang w:eastAsia="tr-TR"/>
        </w:rPr>
        <w:t xml:space="preserve"> bölümünden yapacaklardır. Ürüne ait resimler; ürünün gerçek görüntüsünü yansıtacak, fazla veya noksan parça veya yan elemanı ya da aksesuarı içermeyecektir. Ürüne ait teknik özelliklerin de Ek-4 Ürüne Ait Teknik Özellik Formlarında belirtilenlerle bire bir aynı olacak şekilde girilmesi gerekmektedir.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 xml:space="preserve">Katalogda yer alacak ürünlerle ilgili olarak sisteme yüklenecek görseller; iç mekana veya iç detaya sahip ürünler için 5 adet (1 tanesi iç mekan veya iç detay) ve iç mekana veya iç detaya sahip olmayan ürünler için 4 adet resim ve mobilya grubu için ayrıca 1 adet teknik çizimden oluşacak olup her bir resim; 784x600 piksel ebatlarında, </w:t>
      </w:r>
      <w:proofErr w:type="gramStart"/>
      <w:r w:rsidRPr="00232CB5">
        <w:rPr>
          <w:rFonts w:ascii="Times New Roman" w:eastAsia="Times New Roman" w:hAnsi="Times New Roman" w:cs="Times New Roman"/>
          <w:color w:val="252525"/>
          <w:sz w:val="24"/>
          <w:szCs w:val="24"/>
          <w:lang w:eastAsia="tr-TR"/>
        </w:rPr>
        <w:t>4:3</w:t>
      </w:r>
      <w:proofErr w:type="gramEnd"/>
      <w:r w:rsidRPr="00232CB5">
        <w:rPr>
          <w:rFonts w:ascii="Times New Roman" w:eastAsia="Times New Roman" w:hAnsi="Times New Roman" w:cs="Times New Roman"/>
          <w:color w:val="252525"/>
          <w:sz w:val="24"/>
          <w:szCs w:val="24"/>
          <w:lang w:eastAsia="tr-TR"/>
        </w:rPr>
        <w:t xml:space="preserve"> oranına uyan, en çok 800 KB boyutunda </w:t>
      </w:r>
      <w:proofErr w:type="spellStart"/>
      <w:r w:rsidRPr="00232CB5">
        <w:rPr>
          <w:rFonts w:ascii="Times New Roman" w:eastAsia="Times New Roman" w:hAnsi="Times New Roman" w:cs="Times New Roman"/>
          <w:color w:val="252525"/>
          <w:sz w:val="24"/>
          <w:szCs w:val="24"/>
          <w:lang w:eastAsia="tr-TR"/>
        </w:rPr>
        <w:t>jpeg</w:t>
      </w:r>
      <w:proofErr w:type="spellEnd"/>
      <w:r w:rsidRPr="00232CB5">
        <w:rPr>
          <w:rFonts w:ascii="Times New Roman" w:eastAsia="Times New Roman" w:hAnsi="Times New Roman" w:cs="Times New Roman"/>
          <w:color w:val="252525"/>
          <w:sz w:val="24"/>
          <w:szCs w:val="24"/>
          <w:lang w:eastAsia="tr-TR"/>
        </w:rPr>
        <w:t xml:space="preserve">, </w:t>
      </w:r>
      <w:proofErr w:type="spellStart"/>
      <w:r w:rsidRPr="00232CB5">
        <w:rPr>
          <w:rFonts w:ascii="Times New Roman" w:eastAsia="Times New Roman" w:hAnsi="Times New Roman" w:cs="Times New Roman"/>
          <w:color w:val="252525"/>
          <w:sz w:val="24"/>
          <w:szCs w:val="24"/>
          <w:lang w:eastAsia="tr-TR"/>
        </w:rPr>
        <w:t>jpg</w:t>
      </w:r>
      <w:proofErr w:type="spellEnd"/>
      <w:r w:rsidRPr="00232CB5">
        <w:rPr>
          <w:rFonts w:ascii="Times New Roman" w:eastAsia="Times New Roman" w:hAnsi="Times New Roman" w:cs="Times New Roman"/>
          <w:color w:val="252525"/>
          <w:sz w:val="24"/>
          <w:szCs w:val="24"/>
          <w:lang w:eastAsia="tr-TR"/>
        </w:rPr>
        <w:t xml:space="preserve">, </w:t>
      </w:r>
      <w:proofErr w:type="spellStart"/>
      <w:r w:rsidRPr="00232CB5">
        <w:rPr>
          <w:rFonts w:ascii="Times New Roman" w:eastAsia="Times New Roman" w:hAnsi="Times New Roman" w:cs="Times New Roman"/>
          <w:color w:val="252525"/>
          <w:sz w:val="24"/>
          <w:szCs w:val="24"/>
          <w:lang w:eastAsia="tr-TR"/>
        </w:rPr>
        <w:t>png</w:t>
      </w:r>
      <w:proofErr w:type="spellEnd"/>
      <w:r w:rsidRPr="00232CB5">
        <w:rPr>
          <w:rFonts w:ascii="Times New Roman" w:eastAsia="Times New Roman" w:hAnsi="Times New Roman" w:cs="Times New Roman"/>
          <w:color w:val="252525"/>
          <w:sz w:val="24"/>
          <w:szCs w:val="24"/>
          <w:lang w:eastAsia="tr-TR"/>
        </w:rPr>
        <w:t xml:space="preserve"> formatlarından birine sahip olacaktır. Teknik çizimin; 1/10 ölçeğinde, ayrıntılı, okunaklı, üründe kullanılan dolap kapağı, cam, deri, kumaş vb. malzeme ölçülerini de detaylı olarak içerecek şekilde olması gerekmektedir. Resimlerin ise ürünlerin kullanım şekline göre bütün detayları gösterecek, farklı cephelerden çekilmiş olması gerekmektedir. Sisteme yüklenecek görseller; dijital ortamda ve renkli çıktı şeklinde başvuru esnasında Katalog Daire Başkanlığı'na teslim edilecek olup, bu görsellerin kabul edilip edilmemesi hususunda </w:t>
      </w:r>
      <w:r w:rsidRPr="00232CB5">
        <w:rPr>
          <w:rFonts w:ascii="Times New Roman" w:eastAsia="Times New Roman" w:hAnsi="Times New Roman" w:cs="Times New Roman"/>
          <w:b/>
          <w:bCs/>
          <w:color w:val="252525"/>
          <w:sz w:val="24"/>
          <w:szCs w:val="24"/>
          <w:lang w:eastAsia="tr-TR"/>
        </w:rPr>
        <w:t>Katalog Daire Başkanlığı</w:t>
      </w:r>
      <w:r w:rsidRPr="00232CB5">
        <w:rPr>
          <w:rFonts w:ascii="Times New Roman" w:eastAsia="Times New Roman" w:hAnsi="Times New Roman" w:cs="Times New Roman"/>
          <w:color w:val="252525"/>
          <w:sz w:val="24"/>
          <w:szCs w:val="24"/>
          <w:lang w:eastAsia="tr-TR"/>
        </w:rPr>
        <w:t xml:space="preserve"> yetkilidir. Katalog Daire Başkanlığı'nın kabul etmediği veya eksik bulduğu görseller tamamlanıncaya kadar ilgili ürünler internette yayına açılmaz.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30- </w:t>
      </w:r>
      <w:r w:rsidRPr="00232CB5">
        <w:rPr>
          <w:rFonts w:ascii="Times New Roman" w:eastAsia="Times New Roman" w:hAnsi="Times New Roman" w:cs="Times New Roman"/>
          <w:color w:val="252525"/>
          <w:sz w:val="24"/>
          <w:szCs w:val="24"/>
          <w:lang w:eastAsia="tr-TR"/>
        </w:rPr>
        <w:t xml:space="preserve">Sözleşme imzalanması kararlaştırılan firmalar katalogda yer alacak her bir ürün için 300-TL katılım bedelini, kendilerine yazılı bildirimi takip eden üç gün içerisinde; Ofisimiz veznelerinden birine veya Genel Müdürlüğümüzün T.C. Ziraat Bankası Ankara Merkez Şubesi’nin TR14 0001 0000 0137 7118 7666 59 IBAN numaralı hesabına yatıracaklar ve bu işleme ait makbuz veya banka </w:t>
      </w:r>
      <w:proofErr w:type="gramStart"/>
      <w:r w:rsidRPr="00232CB5">
        <w:rPr>
          <w:rFonts w:ascii="Times New Roman" w:eastAsia="Times New Roman" w:hAnsi="Times New Roman" w:cs="Times New Roman"/>
          <w:color w:val="252525"/>
          <w:sz w:val="24"/>
          <w:szCs w:val="24"/>
          <w:lang w:eastAsia="tr-TR"/>
        </w:rPr>
        <w:t>dekontunu</w:t>
      </w:r>
      <w:proofErr w:type="gramEnd"/>
      <w:r w:rsidRPr="00232CB5">
        <w:rPr>
          <w:rFonts w:ascii="Times New Roman" w:eastAsia="Times New Roman" w:hAnsi="Times New Roman" w:cs="Times New Roman"/>
          <w:color w:val="252525"/>
          <w:sz w:val="24"/>
          <w:szCs w:val="24"/>
          <w:lang w:eastAsia="tr-TR"/>
        </w:rPr>
        <w:t xml:space="preserve"> Genel Müdürlüğümüze tevdi edeceklerdir. Katılım bedeli yatırılmadan sözleşme imzalanmayacaktır. Sözleşme imzalanmasından sonra herhangi bir nedenle ürünün sözleşme kapsamından çıkarılması halinde, yatırılan katılım bedeli iade edilmeyecektir.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31- </w:t>
      </w:r>
      <w:r w:rsidRPr="00232CB5">
        <w:rPr>
          <w:rFonts w:ascii="Times New Roman" w:eastAsia="Times New Roman" w:hAnsi="Times New Roman" w:cs="Times New Roman"/>
          <w:color w:val="252525"/>
          <w:sz w:val="24"/>
          <w:szCs w:val="24"/>
          <w:lang w:eastAsia="tr-TR"/>
        </w:rPr>
        <w:t xml:space="preserve">Sözleşme yenileyecek firmalar, yalnızca ilave ürünlere ilişkin belgeler ile süresi dolan belge ve dokümanları vereceklerdir. Sözleşme eki ürünlerde hiç bir değişiklik yapılmadığına dair taahhütname vermeleri halinde mevcut EK-4 "Ürüne Ait Teknik Özellik Formları" kullanılacaktır. Süresi dolan evrakların takibi ve yenilenmesinden tedarikçiler sorumludur.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32- </w:t>
      </w:r>
      <w:r w:rsidRPr="00232CB5">
        <w:rPr>
          <w:rFonts w:ascii="Times New Roman" w:eastAsia="Times New Roman" w:hAnsi="Times New Roman" w:cs="Times New Roman"/>
          <w:color w:val="252525"/>
          <w:sz w:val="24"/>
          <w:szCs w:val="24"/>
          <w:lang w:eastAsia="tr-TR"/>
        </w:rPr>
        <w:t xml:space="preserve">Sözleşmeye davet aşamasında düzenlenecek olan Ortaklık Durum Belgesi (Ek-12) ve Ortaklık Değişikliği Bildirim Taahhütnamesi (Ek-13).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33- </w:t>
      </w:r>
      <w:r w:rsidRPr="00232CB5">
        <w:rPr>
          <w:rFonts w:ascii="Times New Roman" w:eastAsia="Times New Roman" w:hAnsi="Times New Roman" w:cs="Times New Roman"/>
          <w:color w:val="252525"/>
          <w:sz w:val="24"/>
          <w:szCs w:val="24"/>
          <w:lang w:eastAsia="tr-TR"/>
        </w:rPr>
        <w:t xml:space="preserve">Serbest Muhasebeci Mali Müşavirce ya da Yeminli Mali Müşavirce onaylanmış son 3 yıla ait </w:t>
      </w:r>
      <w:r w:rsidRPr="00232CB5">
        <w:rPr>
          <w:rFonts w:ascii="Times New Roman" w:eastAsia="Times New Roman" w:hAnsi="Times New Roman" w:cs="Times New Roman"/>
          <w:b/>
          <w:bCs/>
          <w:color w:val="252525"/>
          <w:sz w:val="24"/>
          <w:szCs w:val="24"/>
          <w:lang w:eastAsia="tr-TR"/>
        </w:rPr>
        <w:t xml:space="preserve">Ayrıntılı Bilanço ve Ayrıntılı Gelir Tablosu.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34- </w:t>
      </w:r>
      <w:r w:rsidRPr="00232CB5">
        <w:rPr>
          <w:rFonts w:ascii="Times New Roman" w:eastAsia="Times New Roman" w:hAnsi="Times New Roman" w:cs="Times New Roman"/>
          <w:color w:val="252525"/>
          <w:sz w:val="24"/>
          <w:szCs w:val="24"/>
          <w:lang w:eastAsia="tr-TR"/>
        </w:rPr>
        <w:t xml:space="preserve">Müracaat sahibinin üretici olması durumunda var ise üretim tesislerinin sigortalı olduğuna dair belge.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35- </w:t>
      </w:r>
      <w:r w:rsidRPr="00232CB5">
        <w:rPr>
          <w:rFonts w:ascii="Times New Roman" w:eastAsia="Times New Roman" w:hAnsi="Times New Roman" w:cs="Times New Roman"/>
          <w:color w:val="252525"/>
          <w:sz w:val="24"/>
          <w:szCs w:val="24"/>
          <w:lang w:eastAsia="tr-TR"/>
        </w:rPr>
        <w:t xml:space="preserve">Müracaat sahibi firmanın yapısı içerisinde yer alan yönetim birimlerini ve birimlerin birbirleri ile hiyerarşik ilişkilerini gösterir firmayı temsile yetkili kişi tarafından onaylanmış organizasyon şeması.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lastRenderedPageBreak/>
        <w:t>36- </w:t>
      </w:r>
      <w:r w:rsidRPr="00232CB5">
        <w:rPr>
          <w:rFonts w:ascii="Times New Roman" w:eastAsia="Times New Roman" w:hAnsi="Times New Roman" w:cs="Times New Roman"/>
          <w:color w:val="252525"/>
          <w:sz w:val="24"/>
          <w:szCs w:val="24"/>
          <w:lang w:eastAsia="tr-TR"/>
        </w:rPr>
        <w:t xml:space="preserve">Müracaat tarihi itibariyle son aya ait SGK Prim Bildirgesi ve Tahakkuk Makbuzunun fotokopileri ile firmada çalışan sigortalı personelin unvanlarını ve sayısını gösterir yazılı beyan.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37- </w:t>
      </w:r>
      <w:r w:rsidRPr="00232CB5">
        <w:rPr>
          <w:rFonts w:ascii="Times New Roman" w:eastAsia="Times New Roman" w:hAnsi="Times New Roman" w:cs="Times New Roman"/>
          <w:color w:val="252525"/>
          <w:sz w:val="24"/>
          <w:szCs w:val="24"/>
          <w:lang w:eastAsia="tr-TR"/>
        </w:rPr>
        <w:t xml:space="preserve">Firmanın ihracat yapıyor olması durumunda yurt dışı ofisi ve/veya </w:t>
      </w:r>
      <w:proofErr w:type="gramStart"/>
      <w:r w:rsidRPr="00232CB5">
        <w:rPr>
          <w:rFonts w:ascii="Times New Roman" w:eastAsia="Times New Roman" w:hAnsi="Times New Roman" w:cs="Times New Roman"/>
          <w:color w:val="252525"/>
          <w:sz w:val="24"/>
          <w:szCs w:val="24"/>
          <w:lang w:eastAsia="tr-TR"/>
        </w:rPr>
        <w:t>distribütörünün</w:t>
      </w:r>
      <w:proofErr w:type="gramEnd"/>
      <w:r w:rsidRPr="00232CB5">
        <w:rPr>
          <w:rFonts w:ascii="Times New Roman" w:eastAsia="Times New Roman" w:hAnsi="Times New Roman" w:cs="Times New Roman"/>
          <w:color w:val="252525"/>
          <w:sz w:val="24"/>
          <w:szCs w:val="24"/>
          <w:lang w:eastAsia="tr-TR"/>
        </w:rPr>
        <w:t xml:space="preserve"> unvanları, adresleri ve irtibat numaralarını gösterir yazılı beyan.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38- </w:t>
      </w:r>
      <w:r w:rsidRPr="00232CB5">
        <w:rPr>
          <w:rFonts w:ascii="Times New Roman" w:eastAsia="Times New Roman" w:hAnsi="Times New Roman" w:cs="Times New Roman"/>
          <w:color w:val="252525"/>
          <w:sz w:val="24"/>
          <w:szCs w:val="24"/>
          <w:lang w:eastAsia="tr-TR"/>
        </w:rPr>
        <w:t xml:space="preserve">“Sanayi Mallarının Satış Sonrası Hizmetleri Hakkındaki Yönetmelik” gereğince; Satış Sonrası Hizmetleri Yeterlilik Belgesi ve eki servis istasyonları listesi ya da bunların ilgili bakanlık web sitesinden alınacak dökümü.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39- </w:t>
      </w:r>
      <w:r w:rsidRPr="00232CB5">
        <w:rPr>
          <w:rFonts w:ascii="Times New Roman" w:eastAsia="Times New Roman" w:hAnsi="Times New Roman" w:cs="Times New Roman"/>
          <w:color w:val="252525"/>
          <w:sz w:val="24"/>
          <w:szCs w:val="24"/>
          <w:lang w:eastAsia="tr-TR"/>
        </w:rPr>
        <w:t xml:space="preserve">Mevcut olması halinde Kalite Yönetim Sistemi Sertifikası;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b/>
          <w:bCs/>
          <w:color w:val="252525"/>
          <w:sz w:val="24"/>
          <w:szCs w:val="24"/>
          <w:lang w:eastAsia="tr-TR"/>
        </w:rPr>
        <w:t>a)</w:t>
      </w:r>
      <w:r w:rsidRPr="00232CB5">
        <w:rPr>
          <w:rFonts w:ascii="Times New Roman" w:eastAsia="Times New Roman" w:hAnsi="Times New Roman" w:cs="Times New Roman"/>
          <w:color w:val="252525"/>
          <w:sz w:val="24"/>
          <w:szCs w:val="24"/>
          <w:lang w:eastAsia="tr-TR"/>
        </w:rPr>
        <w:t xml:space="preserve"> Üretici ve İthalatçı firmalar ile bu firmaların Bilgisayar ve Donanımları, Paket Program ve Bilgisayar Sarf Malzemeleri, Lastik, Akümülatör, Televizyon, Klima, </w:t>
      </w:r>
      <w:proofErr w:type="spellStart"/>
      <w:r w:rsidRPr="00232CB5">
        <w:rPr>
          <w:rFonts w:ascii="Times New Roman" w:eastAsia="Times New Roman" w:hAnsi="Times New Roman" w:cs="Times New Roman"/>
          <w:color w:val="252525"/>
          <w:sz w:val="24"/>
          <w:szCs w:val="24"/>
          <w:lang w:eastAsia="tr-TR"/>
        </w:rPr>
        <w:t>Led</w:t>
      </w:r>
      <w:proofErr w:type="spellEnd"/>
      <w:r w:rsidRPr="00232CB5">
        <w:rPr>
          <w:rFonts w:ascii="Times New Roman" w:eastAsia="Times New Roman" w:hAnsi="Times New Roman" w:cs="Times New Roman"/>
          <w:color w:val="252525"/>
          <w:sz w:val="24"/>
          <w:szCs w:val="24"/>
          <w:lang w:eastAsia="tr-TR"/>
        </w:rPr>
        <w:t xml:space="preserve"> Lamba, Ev ve Büro Tipi; Buzdolapları, Çamaşır Makineleri, Bulaşık Makineleri, Su Soğutucuları grubu için katalogda yer almak üzere yetki verdikleri satıcılarının, TS EN ISO 9001:2008 veya TURKAK tarafından “Akredite Belge İnceleme Formu” ile teyit edilmiş EN ISO 9001:2008 veya ISO 9001:2008 “Kalite Yönetim Sistemi” belgesi, </w:t>
      </w:r>
      <w:proofErr w:type="gramEnd"/>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proofErr w:type="gramStart"/>
      <w:r w:rsidRPr="00232CB5">
        <w:rPr>
          <w:rFonts w:ascii="Times New Roman" w:eastAsia="Times New Roman" w:hAnsi="Times New Roman" w:cs="Times New Roman"/>
          <w:b/>
          <w:bCs/>
          <w:color w:val="252525"/>
          <w:sz w:val="24"/>
          <w:szCs w:val="24"/>
          <w:lang w:eastAsia="tr-TR"/>
        </w:rPr>
        <w:t>b)</w:t>
      </w:r>
      <w:r w:rsidRPr="00232CB5">
        <w:rPr>
          <w:rFonts w:ascii="Times New Roman" w:eastAsia="Times New Roman" w:hAnsi="Times New Roman" w:cs="Times New Roman"/>
          <w:color w:val="252525"/>
          <w:sz w:val="24"/>
          <w:szCs w:val="24"/>
          <w:lang w:eastAsia="tr-TR"/>
        </w:rPr>
        <w:t xml:space="preserve"> İthal ürünler için, yurt dışı üretici firmanın EN ISO 9001:2008 veya ISO 9001:2008 standardına uygun “Kalite Yönetim Sistemi” olduğunu gösteren TURKAK veya Uluslararası Akreditasyon Forumu (IAF) karşılıklı tanıma anlaşmalarında yer alan akreditasyon kuruluşlarından biri tarafından akredite edilmiş bir belgelendirme kuruluşu tarafından verilen ve TURKAK “Akredite Belge İnceleme Formu” ile teyit edilmiş belge; Türkçe tercümesinin aslı veya noter tasdikli sureti, </w:t>
      </w:r>
      <w:proofErr w:type="gramEnd"/>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 xml:space="preserve">(TÜRKAK tarafından akredite edilmiş belgelendirme kuruluşlarından alınan sertifikalar için, "Akredite Belge İnceleme Formu" gerekmemektedir.)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color w:val="252525"/>
          <w:sz w:val="24"/>
          <w:szCs w:val="24"/>
          <w:lang w:eastAsia="tr-TR"/>
        </w:rPr>
        <w:t xml:space="preserve">Mevcut olması halinde firmaya ve/veya kataloğa başvurulan ürünlere ait diğer ulusal ve/veya uluslararası kalite ve standart belgeleri.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40-</w:t>
      </w:r>
      <w:r w:rsidRPr="00232CB5">
        <w:rPr>
          <w:rFonts w:ascii="Times New Roman" w:eastAsia="Times New Roman" w:hAnsi="Times New Roman" w:cs="Times New Roman"/>
          <w:color w:val="252525"/>
          <w:sz w:val="24"/>
          <w:szCs w:val="24"/>
          <w:lang w:eastAsia="tr-TR"/>
        </w:rPr>
        <w:t xml:space="preserve">Kamu Kurum ve Kuruluşları ile yapılacak olan protokoller doğrultusunda Ofisimizce elektronik ortamda sorgulanabilecek olan hususlarla ilgili olarak ekte örneği bulunan (Ek-8) </w:t>
      </w:r>
      <w:proofErr w:type="spellStart"/>
      <w:r w:rsidRPr="00232CB5">
        <w:rPr>
          <w:rFonts w:ascii="Times New Roman" w:eastAsia="Times New Roman" w:hAnsi="Times New Roman" w:cs="Times New Roman"/>
          <w:color w:val="252525"/>
          <w:sz w:val="24"/>
          <w:szCs w:val="24"/>
          <w:lang w:eastAsia="tr-TR"/>
        </w:rPr>
        <w:t>muvafakatnamenin</w:t>
      </w:r>
      <w:proofErr w:type="spellEnd"/>
      <w:r w:rsidRPr="00232CB5">
        <w:rPr>
          <w:rFonts w:ascii="Times New Roman" w:eastAsia="Times New Roman" w:hAnsi="Times New Roman" w:cs="Times New Roman"/>
          <w:color w:val="252525"/>
          <w:sz w:val="24"/>
          <w:szCs w:val="24"/>
          <w:lang w:eastAsia="tr-TR"/>
        </w:rPr>
        <w:t xml:space="preserve"> verilmesi gerekmektedir. </w:t>
      </w:r>
    </w:p>
    <w:p w:rsidR="00232CB5" w:rsidRPr="00232CB5" w:rsidRDefault="00232CB5" w:rsidP="00232CB5">
      <w:pPr>
        <w:spacing w:after="225" w:line="270" w:lineRule="atLeast"/>
        <w:jc w:val="both"/>
        <w:rPr>
          <w:rFonts w:ascii="Times New Roman" w:eastAsia="Times New Roman" w:hAnsi="Times New Roman" w:cs="Times New Roman"/>
          <w:color w:val="252525"/>
          <w:sz w:val="24"/>
          <w:szCs w:val="24"/>
          <w:lang w:eastAsia="tr-TR"/>
        </w:rPr>
      </w:pPr>
      <w:r w:rsidRPr="00232CB5">
        <w:rPr>
          <w:rFonts w:ascii="Times New Roman" w:eastAsia="Times New Roman" w:hAnsi="Times New Roman" w:cs="Times New Roman"/>
          <w:b/>
          <w:bCs/>
          <w:color w:val="252525"/>
          <w:sz w:val="24"/>
          <w:szCs w:val="24"/>
          <w:lang w:eastAsia="tr-TR"/>
        </w:rPr>
        <w:t>NOT:</w:t>
      </w:r>
      <w:r w:rsidRPr="00232CB5">
        <w:rPr>
          <w:rFonts w:ascii="Times New Roman" w:eastAsia="Times New Roman" w:hAnsi="Times New Roman" w:cs="Times New Roman"/>
          <w:color w:val="252525"/>
          <w:sz w:val="24"/>
          <w:szCs w:val="24"/>
          <w:lang w:eastAsia="tr-TR"/>
        </w:rPr>
        <w:t> İlan ekleri (“Katalog Sözleşme Örneği”, “Kataloğa Alınacak Malzeme Çeşitleri Listesi” vb.) Devlet Malzeme Ofisi web sitesinde ilan edilmekte olup</w:t>
      </w:r>
      <w:r w:rsidR="00245948">
        <w:rPr>
          <w:rFonts w:ascii="Times New Roman" w:eastAsia="Times New Roman" w:hAnsi="Times New Roman" w:cs="Times New Roman"/>
          <w:color w:val="252525"/>
          <w:sz w:val="24"/>
          <w:szCs w:val="24"/>
          <w:lang w:eastAsia="tr-TR"/>
        </w:rPr>
        <w:t>,</w:t>
      </w:r>
      <w:r w:rsidRPr="00232CB5">
        <w:rPr>
          <w:rFonts w:ascii="Times New Roman" w:eastAsia="Times New Roman" w:hAnsi="Times New Roman" w:cs="Times New Roman"/>
          <w:color w:val="252525"/>
          <w:sz w:val="24"/>
          <w:szCs w:val="24"/>
          <w:lang w:eastAsia="tr-TR"/>
        </w:rPr>
        <w:t xml:space="preserve"> bu belgelere </w:t>
      </w:r>
      <w:hyperlink r:id="rId8" w:history="1">
        <w:r w:rsidR="00CF0DFC" w:rsidRPr="00141B39">
          <w:rPr>
            <w:rStyle w:val="Kpr"/>
            <w:rFonts w:ascii="Times New Roman" w:eastAsia="Times New Roman" w:hAnsi="Times New Roman" w:cs="Times New Roman"/>
            <w:sz w:val="24"/>
            <w:szCs w:val="24"/>
            <w:lang w:eastAsia="tr-TR"/>
          </w:rPr>
          <w:t>https://www.dmo.gov.tr/ESatis/Kurumsal/KatalogIlani.aspx</w:t>
        </w:r>
      </w:hyperlink>
      <w:r w:rsidR="00CF0DFC">
        <w:rPr>
          <w:rFonts w:ascii="Times New Roman" w:eastAsia="Times New Roman" w:hAnsi="Times New Roman" w:cs="Times New Roman"/>
          <w:color w:val="252525"/>
          <w:sz w:val="24"/>
          <w:szCs w:val="24"/>
          <w:lang w:eastAsia="tr-TR"/>
        </w:rPr>
        <w:t xml:space="preserve"> </w:t>
      </w:r>
      <w:r w:rsidR="00927D72">
        <w:rPr>
          <w:rFonts w:ascii="Times New Roman" w:eastAsia="Times New Roman" w:hAnsi="Times New Roman" w:cs="Times New Roman"/>
          <w:color w:val="252525"/>
          <w:sz w:val="24"/>
          <w:szCs w:val="24"/>
          <w:lang w:eastAsia="tr-TR"/>
        </w:rPr>
        <w:t xml:space="preserve"> </w:t>
      </w:r>
      <w:r w:rsidRPr="00232CB5">
        <w:rPr>
          <w:rFonts w:ascii="Times New Roman" w:eastAsia="Times New Roman" w:hAnsi="Times New Roman" w:cs="Times New Roman"/>
          <w:color w:val="252525"/>
          <w:sz w:val="24"/>
          <w:szCs w:val="24"/>
          <w:lang w:eastAsia="tr-TR"/>
        </w:rPr>
        <w:t xml:space="preserve">web </w:t>
      </w:r>
      <w:r w:rsidR="00245948">
        <w:rPr>
          <w:rFonts w:ascii="Times New Roman" w:eastAsia="Times New Roman" w:hAnsi="Times New Roman" w:cs="Times New Roman"/>
          <w:color w:val="252525"/>
          <w:sz w:val="24"/>
          <w:szCs w:val="24"/>
          <w:lang w:eastAsia="tr-TR"/>
        </w:rPr>
        <w:t xml:space="preserve">sayfasının sonundan </w:t>
      </w:r>
      <w:r w:rsidRPr="00232CB5">
        <w:rPr>
          <w:rFonts w:ascii="Times New Roman" w:eastAsia="Times New Roman" w:hAnsi="Times New Roman" w:cs="Times New Roman"/>
          <w:color w:val="252525"/>
          <w:sz w:val="24"/>
          <w:szCs w:val="24"/>
          <w:lang w:eastAsia="tr-TR"/>
        </w:rPr>
        <w:t>ulaşılabil</w:t>
      </w:r>
      <w:r w:rsidR="00245948">
        <w:rPr>
          <w:rFonts w:ascii="Times New Roman" w:eastAsia="Times New Roman" w:hAnsi="Times New Roman" w:cs="Times New Roman"/>
          <w:color w:val="252525"/>
          <w:sz w:val="24"/>
          <w:szCs w:val="24"/>
          <w:lang w:eastAsia="tr-TR"/>
        </w:rPr>
        <w:t>ir.</w:t>
      </w:r>
    </w:p>
    <w:p w:rsidR="00BF0FA0" w:rsidRDefault="00BF0FA0"/>
    <w:sectPr w:rsidR="00BF0FA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EF" w:rsidRDefault="008523EF" w:rsidP="007C5865">
      <w:pPr>
        <w:spacing w:after="0" w:line="240" w:lineRule="auto"/>
      </w:pPr>
      <w:r>
        <w:separator/>
      </w:r>
    </w:p>
  </w:endnote>
  <w:endnote w:type="continuationSeparator" w:id="0">
    <w:p w:rsidR="008523EF" w:rsidRDefault="008523EF" w:rsidP="007C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45" w:rsidRDefault="00E01A4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FD" w:rsidRDefault="005F57FD">
    <w:pPr>
      <w:pStyle w:val="Altbilgi"/>
      <w:rPr>
        <w:color w:val="000000" w:themeColor="text1"/>
      </w:rPr>
    </w:pPr>
    <w:r>
      <w:rPr>
        <w:color w:val="000000" w:themeColor="text1"/>
      </w:rPr>
      <w:t>-----------------------------------------------------------------------------------------------------------------------</w:t>
    </w:r>
  </w:p>
  <w:p w:rsidR="001A2483" w:rsidRPr="005F57FD" w:rsidRDefault="007C5865">
    <w:pPr>
      <w:pStyle w:val="Altbilgi"/>
      <w:rPr>
        <w:color w:val="5B9BD5" w:themeColor="accent1"/>
        <w:sz w:val="18"/>
        <w:szCs w:val="18"/>
      </w:rPr>
    </w:pPr>
    <w:r w:rsidRPr="005F57FD">
      <w:rPr>
        <w:noProof/>
        <w:color w:val="000000" w:themeColor="text1"/>
        <w:sz w:val="18"/>
        <w:szCs w:val="18"/>
        <w:lang w:eastAsia="tr-TR"/>
      </w:rPr>
      <mc:AlternateContent>
        <mc:Choice Requires="wps">
          <w:drawing>
            <wp:anchor distT="0" distB="0" distL="114300" distR="114300" simplePos="0" relativeHeight="251659264" behindDoc="0" locked="0" layoutInCell="1" allowOverlap="1" wp14:anchorId="1C65A2DC" wp14:editId="0225930A">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w15="http://schemas.microsoft.com/office/word/2012/wordml" xmlns:w16se="http://schemas.microsoft.com/office/word/2015/wordml/symex">
          <w:pict>
            <v:rect w14:anchorId="38200FDB" id="Dikdörtgen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" filled="f" strokecolor="#747070 [1614]" strokeweight="1.25pt">
              <w10:wrap anchorx="page" anchory="page"/>
            </v:rect>
          </w:pict>
        </mc:Fallback>
      </mc:AlternateContent>
    </w:r>
    <w:r w:rsidR="001A2483" w:rsidRPr="005F57FD">
      <w:rPr>
        <w:color w:val="000000" w:themeColor="text1"/>
        <w:sz w:val="18"/>
        <w:szCs w:val="18"/>
      </w:rPr>
      <w:t xml:space="preserve">Cumhuriyet </w:t>
    </w:r>
    <w:proofErr w:type="spellStart"/>
    <w:r w:rsidR="001A2483" w:rsidRPr="005F57FD">
      <w:rPr>
        <w:color w:val="000000" w:themeColor="text1"/>
        <w:sz w:val="18"/>
        <w:szCs w:val="18"/>
      </w:rPr>
      <w:t>mah.</w:t>
    </w:r>
    <w:proofErr w:type="spellEnd"/>
    <w:r w:rsidR="001A2483" w:rsidRPr="005F57FD">
      <w:rPr>
        <w:color w:val="000000" w:themeColor="text1"/>
        <w:sz w:val="18"/>
        <w:szCs w:val="18"/>
      </w:rPr>
      <w:t xml:space="preserve"> Güney Yan Yolu No:22 (D100 Karayolu </w:t>
    </w:r>
    <w:proofErr w:type="spellStart"/>
    <w:r w:rsidR="001A2483" w:rsidRPr="005F57FD">
      <w:rPr>
        <w:color w:val="000000" w:themeColor="text1"/>
        <w:sz w:val="18"/>
        <w:szCs w:val="18"/>
      </w:rPr>
      <w:t>Çayırova</w:t>
    </w:r>
    <w:proofErr w:type="spellEnd"/>
    <w:r w:rsidR="001A2483" w:rsidRPr="005F57FD">
      <w:rPr>
        <w:color w:val="000000" w:themeColor="text1"/>
        <w:sz w:val="18"/>
        <w:szCs w:val="18"/>
      </w:rPr>
      <w:t xml:space="preserve"> Mevkii) 41420 Gebze /KOCAELİ</w:t>
    </w:r>
  </w:p>
  <w:p w:rsidR="001A2483" w:rsidRPr="005F57FD" w:rsidRDefault="001A2483">
    <w:pPr>
      <w:pStyle w:val="Altbilgi"/>
      <w:rPr>
        <w:color w:val="000000" w:themeColor="text1"/>
        <w:sz w:val="18"/>
        <w:szCs w:val="18"/>
      </w:rPr>
    </w:pPr>
    <w:r w:rsidRPr="005F57FD">
      <w:rPr>
        <w:color w:val="000000" w:themeColor="text1"/>
        <w:sz w:val="18"/>
        <w:szCs w:val="18"/>
      </w:rPr>
      <w:t xml:space="preserve">Tel. </w:t>
    </w:r>
    <w:proofErr w:type="spellStart"/>
    <w:r w:rsidRPr="005F57FD">
      <w:rPr>
        <w:color w:val="000000" w:themeColor="text1"/>
        <w:sz w:val="18"/>
        <w:szCs w:val="18"/>
      </w:rPr>
      <w:t>Sant</w:t>
    </w:r>
    <w:proofErr w:type="spellEnd"/>
    <w:r w:rsidRPr="005F57FD">
      <w:rPr>
        <w:color w:val="000000" w:themeColor="text1"/>
        <w:sz w:val="18"/>
        <w:szCs w:val="18"/>
      </w:rPr>
      <w:t xml:space="preserve"> : (0262) 653 04 83 – 653 04 84 – 653 18 86</w:t>
    </w:r>
  </w:p>
  <w:p w:rsidR="001A2483" w:rsidRPr="005F57FD" w:rsidRDefault="001A2483">
    <w:pPr>
      <w:pStyle w:val="Altbilgi"/>
      <w:rPr>
        <w:color w:val="000000" w:themeColor="text1"/>
        <w:sz w:val="18"/>
        <w:szCs w:val="18"/>
      </w:rPr>
    </w:pPr>
    <w:r w:rsidRPr="005F57FD">
      <w:rPr>
        <w:color w:val="000000" w:themeColor="text1"/>
        <w:sz w:val="18"/>
        <w:szCs w:val="18"/>
      </w:rPr>
      <w:t xml:space="preserve">Faks        :  (0262) 653 02 17 – 653 03 41 – 653 03 44                 </w:t>
    </w:r>
    <w:r w:rsidR="005F57FD">
      <w:rPr>
        <w:color w:val="000000" w:themeColor="text1"/>
        <w:sz w:val="18"/>
        <w:szCs w:val="18"/>
      </w:rPr>
      <w:t xml:space="preserve"> </w:t>
    </w:r>
    <w:r w:rsidRPr="005F57FD">
      <w:rPr>
        <w:color w:val="000000" w:themeColor="text1"/>
        <w:sz w:val="18"/>
        <w:szCs w:val="18"/>
      </w:rPr>
      <w:t xml:space="preserve">  e-</w:t>
    </w:r>
    <w:proofErr w:type="gramStart"/>
    <w:r w:rsidRPr="005F57FD">
      <w:rPr>
        <w:color w:val="000000" w:themeColor="text1"/>
        <w:sz w:val="18"/>
        <w:szCs w:val="18"/>
      </w:rPr>
      <w:t>posta : İstanbul</w:t>
    </w:r>
    <w:proofErr w:type="gramEnd"/>
    <w:r w:rsidRPr="005F57FD">
      <w:rPr>
        <w:color w:val="000000" w:themeColor="text1"/>
        <w:sz w:val="18"/>
        <w:szCs w:val="18"/>
      </w:rPr>
      <w:t xml:space="preserve">@dmo.gov.tr </w:t>
    </w:r>
  </w:p>
  <w:p w:rsidR="007C5865" w:rsidRPr="005F57FD" w:rsidRDefault="007C5865">
    <w:pPr>
      <w:pStyle w:val="Altbilgi"/>
      <w:rPr>
        <w:color w:val="000000" w:themeColor="text1"/>
        <w:sz w:val="18"/>
        <w:szCs w:val="18"/>
      </w:rPr>
    </w:pPr>
    <w:r w:rsidRPr="005F57FD">
      <w:rPr>
        <w:color w:val="000000" w:themeColor="text1"/>
        <w:sz w:val="18"/>
        <w:szCs w:val="18"/>
      </w:rPr>
      <w:t xml:space="preserve"> </w:t>
    </w:r>
    <w:proofErr w:type="spellStart"/>
    <w:r w:rsidRPr="005F57FD">
      <w:rPr>
        <w:rFonts w:asciiTheme="majorHAnsi" w:eastAsiaTheme="majorEastAsia" w:hAnsiTheme="majorHAnsi" w:cstheme="majorBidi"/>
        <w:color w:val="000000" w:themeColor="text1"/>
        <w:sz w:val="18"/>
        <w:szCs w:val="18"/>
      </w:rPr>
      <w:t>syf</w:t>
    </w:r>
    <w:proofErr w:type="spellEnd"/>
    <w:r w:rsidRPr="005F57FD">
      <w:rPr>
        <w:rFonts w:asciiTheme="majorHAnsi" w:eastAsiaTheme="majorEastAsia" w:hAnsiTheme="majorHAnsi" w:cstheme="majorBidi"/>
        <w:color w:val="000000" w:themeColor="text1"/>
        <w:sz w:val="18"/>
        <w:szCs w:val="18"/>
      </w:rPr>
      <w:t xml:space="preserve">. </w:t>
    </w:r>
    <w:r w:rsidRPr="005F57FD">
      <w:rPr>
        <w:rFonts w:eastAsiaTheme="minorEastAsia"/>
        <w:color w:val="000000" w:themeColor="text1"/>
        <w:sz w:val="18"/>
        <w:szCs w:val="18"/>
      </w:rPr>
      <w:fldChar w:fldCharType="begin"/>
    </w:r>
    <w:r w:rsidRPr="005F57FD">
      <w:rPr>
        <w:color w:val="000000" w:themeColor="text1"/>
        <w:sz w:val="18"/>
        <w:szCs w:val="18"/>
      </w:rPr>
      <w:instrText>PAGE    \* MERGEFORMAT</w:instrText>
    </w:r>
    <w:r w:rsidRPr="005F57FD">
      <w:rPr>
        <w:rFonts w:eastAsiaTheme="minorEastAsia"/>
        <w:color w:val="000000" w:themeColor="text1"/>
        <w:sz w:val="18"/>
        <w:szCs w:val="18"/>
      </w:rPr>
      <w:fldChar w:fldCharType="separate"/>
    </w:r>
    <w:r w:rsidR="005F57FD" w:rsidRPr="005F57FD">
      <w:rPr>
        <w:rFonts w:asciiTheme="majorHAnsi" w:eastAsiaTheme="majorEastAsia" w:hAnsiTheme="majorHAnsi" w:cstheme="majorBidi"/>
        <w:noProof/>
        <w:color w:val="000000" w:themeColor="text1"/>
        <w:sz w:val="18"/>
        <w:szCs w:val="18"/>
      </w:rPr>
      <w:t>1</w:t>
    </w:r>
    <w:r w:rsidRPr="005F57FD">
      <w:rPr>
        <w:rFonts w:asciiTheme="majorHAnsi" w:eastAsiaTheme="majorEastAsia" w:hAnsiTheme="majorHAnsi" w:cstheme="majorBidi"/>
        <w:color w:val="000000" w:themeColor="text1"/>
        <w:sz w:val="18"/>
        <w:szCs w:val="18"/>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45" w:rsidRDefault="00E01A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EF" w:rsidRDefault="008523EF" w:rsidP="007C5865">
      <w:pPr>
        <w:spacing w:after="0" w:line="240" w:lineRule="auto"/>
      </w:pPr>
      <w:r>
        <w:separator/>
      </w:r>
    </w:p>
  </w:footnote>
  <w:footnote w:type="continuationSeparator" w:id="0">
    <w:p w:rsidR="008523EF" w:rsidRDefault="008523EF" w:rsidP="007C5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45" w:rsidRDefault="00E01A4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2127"/>
      <w:gridCol w:w="5670"/>
      <w:gridCol w:w="567"/>
      <w:gridCol w:w="698"/>
    </w:tblGrid>
    <w:tr w:rsidR="007C5865" w:rsidRPr="007C5865" w:rsidTr="007C5865">
      <w:trPr>
        <w:trHeight w:val="70"/>
      </w:trPr>
      <w:tc>
        <w:tcPr>
          <w:tcW w:w="2127" w:type="dxa"/>
          <w:tcBorders>
            <w:top w:val="nil"/>
            <w:left w:val="nil"/>
            <w:bottom w:val="nil"/>
            <w:right w:val="nil"/>
          </w:tcBorders>
        </w:tcPr>
        <w:p w:rsidR="007C5865" w:rsidRPr="007C5865" w:rsidRDefault="007C5865">
          <w:pPr>
            <w:pStyle w:val="stbilgi"/>
            <w:rPr>
              <w:sz w:val="12"/>
            </w:rPr>
          </w:pPr>
          <w:r>
            <w:rPr>
              <w:noProof/>
              <w:lang w:eastAsia="tr-TR"/>
            </w:rPr>
            <w:drawing>
              <wp:anchor distT="0" distB="0" distL="114300" distR="114300" simplePos="0" relativeHeight="251660288" behindDoc="1" locked="0" layoutInCell="1" allowOverlap="1" wp14:anchorId="39D51602" wp14:editId="3EBA2444">
                <wp:simplePos x="0" y="0"/>
                <wp:positionH relativeFrom="column">
                  <wp:posOffset>50800</wp:posOffset>
                </wp:positionH>
                <wp:positionV relativeFrom="paragraph">
                  <wp:posOffset>17145</wp:posOffset>
                </wp:positionV>
                <wp:extent cx="942975" cy="8350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r="74779"/>
                        <a:stretch/>
                      </pic:blipFill>
                      <pic:spPr bwMode="auto">
                        <a:xfrm>
                          <a:off x="0" y="0"/>
                          <a:ext cx="942975" cy="83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670" w:type="dxa"/>
          <w:tcBorders>
            <w:top w:val="nil"/>
            <w:left w:val="nil"/>
            <w:bottom w:val="nil"/>
            <w:right w:val="nil"/>
          </w:tcBorders>
        </w:tcPr>
        <w:p w:rsidR="007C5865" w:rsidRPr="007C5865" w:rsidRDefault="007C5865">
          <w:pPr>
            <w:pStyle w:val="stbilgi"/>
            <w:rPr>
              <w:sz w:val="12"/>
            </w:rPr>
          </w:pPr>
        </w:p>
      </w:tc>
      <w:tc>
        <w:tcPr>
          <w:tcW w:w="1265" w:type="dxa"/>
          <w:gridSpan w:val="2"/>
          <w:tcBorders>
            <w:top w:val="nil"/>
            <w:left w:val="nil"/>
            <w:bottom w:val="nil"/>
            <w:right w:val="nil"/>
          </w:tcBorders>
        </w:tcPr>
        <w:p w:rsidR="007C5865" w:rsidRPr="007C5865" w:rsidRDefault="007C5865">
          <w:pPr>
            <w:pStyle w:val="stbilgi"/>
            <w:rPr>
              <w:sz w:val="12"/>
            </w:rPr>
          </w:pPr>
        </w:p>
      </w:tc>
    </w:tr>
    <w:tr w:rsidR="007C5865" w:rsidTr="007C5865">
      <w:tc>
        <w:tcPr>
          <w:tcW w:w="2127" w:type="dxa"/>
          <w:tcBorders>
            <w:top w:val="nil"/>
            <w:left w:val="nil"/>
            <w:bottom w:val="nil"/>
            <w:right w:val="nil"/>
          </w:tcBorders>
        </w:tcPr>
        <w:p w:rsidR="007C5865" w:rsidRDefault="007C5865">
          <w:pPr>
            <w:pStyle w:val="stbilgi"/>
          </w:pPr>
        </w:p>
      </w:tc>
      <w:tc>
        <w:tcPr>
          <w:tcW w:w="6237" w:type="dxa"/>
          <w:gridSpan w:val="2"/>
          <w:tcBorders>
            <w:top w:val="nil"/>
            <w:left w:val="nil"/>
            <w:bottom w:val="nil"/>
            <w:right w:val="nil"/>
          </w:tcBorders>
        </w:tcPr>
        <w:p w:rsidR="00E01A45" w:rsidRPr="00E01A45" w:rsidRDefault="00E01A45" w:rsidP="007C5865">
          <w:pPr>
            <w:pStyle w:val="stbilgi"/>
            <w:jc w:val="center"/>
            <w:rPr>
              <w:rFonts w:ascii="Times New Roman" w:hAnsi="Times New Roman" w:cs="Times New Roman"/>
              <w:b/>
              <w:sz w:val="8"/>
            </w:rPr>
          </w:pPr>
        </w:p>
        <w:p w:rsidR="007C5865" w:rsidRPr="00955669" w:rsidRDefault="007C5865" w:rsidP="007C5865">
          <w:pPr>
            <w:pStyle w:val="stbilgi"/>
            <w:jc w:val="center"/>
            <w:rPr>
              <w:rFonts w:ascii="Times New Roman" w:hAnsi="Times New Roman" w:cs="Times New Roman"/>
              <w:b/>
              <w:sz w:val="36"/>
            </w:rPr>
          </w:pPr>
          <w:r w:rsidRPr="00955669">
            <w:rPr>
              <w:rFonts w:ascii="Times New Roman" w:hAnsi="Times New Roman" w:cs="Times New Roman"/>
              <w:b/>
              <w:sz w:val="36"/>
            </w:rPr>
            <w:t>DEVLET MALZEME OFİSİ</w:t>
          </w:r>
        </w:p>
        <w:p w:rsidR="007C5865" w:rsidRPr="007C5865" w:rsidRDefault="007C5865" w:rsidP="007C5865">
          <w:pPr>
            <w:pStyle w:val="stbilgi"/>
            <w:jc w:val="center"/>
            <w:rPr>
              <w:rFonts w:ascii="Arial" w:hAnsi="Arial" w:cs="Arial"/>
              <w:b/>
              <w:sz w:val="36"/>
            </w:rPr>
          </w:pPr>
          <w:r w:rsidRPr="00955669">
            <w:rPr>
              <w:rFonts w:ascii="Times New Roman" w:hAnsi="Times New Roman" w:cs="Times New Roman"/>
              <w:b/>
              <w:sz w:val="36"/>
            </w:rPr>
            <w:t>İSTANBUL BÖLGE MÜDÜRLÜĞÜ</w:t>
          </w:r>
        </w:p>
      </w:tc>
      <w:tc>
        <w:tcPr>
          <w:tcW w:w="698" w:type="dxa"/>
          <w:tcBorders>
            <w:top w:val="nil"/>
            <w:left w:val="nil"/>
            <w:bottom w:val="nil"/>
            <w:right w:val="nil"/>
          </w:tcBorders>
        </w:tcPr>
        <w:p w:rsidR="007C5865" w:rsidRDefault="007C5865">
          <w:pPr>
            <w:pStyle w:val="stbilgi"/>
          </w:pPr>
        </w:p>
        <w:p w:rsidR="007C5865" w:rsidRDefault="007C5865">
          <w:pPr>
            <w:pStyle w:val="stbilgi"/>
          </w:pPr>
        </w:p>
        <w:p w:rsidR="007C5865" w:rsidRDefault="007C5865">
          <w:pPr>
            <w:pStyle w:val="stbilgi"/>
          </w:pPr>
        </w:p>
        <w:p w:rsidR="007C5865" w:rsidRDefault="007C5865">
          <w:pPr>
            <w:pStyle w:val="stbilgi"/>
          </w:pPr>
        </w:p>
      </w:tc>
    </w:tr>
    <w:tr w:rsidR="007C5865" w:rsidRPr="007C5865" w:rsidTr="007C5865">
      <w:tc>
        <w:tcPr>
          <w:tcW w:w="2127" w:type="dxa"/>
          <w:tcBorders>
            <w:top w:val="nil"/>
            <w:left w:val="nil"/>
            <w:bottom w:val="nil"/>
            <w:right w:val="nil"/>
          </w:tcBorders>
        </w:tcPr>
        <w:p w:rsidR="007C5865" w:rsidRPr="00955669" w:rsidRDefault="00955669" w:rsidP="00955669">
          <w:pPr>
            <w:pStyle w:val="stbilgi"/>
            <w:rPr>
              <w:b/>
              <w:color w:val="C45911" w:themeColor="accent2" w:themeShade="BF"/>
              <w:sz w:val="14"/>
            </w:rPr>
          </w:pPr>
          <w:r>
            <w:rPr>
              <w:b/>
              <w:color w:val="C45911" w:themeColor="accent2" w:themeShade="BF"/>
              <w:sz w:val="14"/>
            </w:rPr>
            <w:t xml:space="preserve">      </w:t>
          </w:r>
          <w:r w:rsidRPr="00955669">
            <w:rPr>
              <w:b/>
              <w:color w:val="C45911" w:themeColor="accent2" w:themeShade="BF"/>
              <w:sz w:val="14"/>
            </w:rPr>
            <w:t>www.dmo.gov.tr</w:t>
          </w:r>
        </w:p>
      </w:tc>
      <w:tc>
        <w:tcPr>
          <w:tcW w:w="5670" w:type="dxa"/>
          <w:tcBorders>
            <w:top w:val="nil"/>
            <w:left w:val="nil"/>
            <w:bottom w:val="nil"/>
            <w:right w:val="nil"/>
          </w:tcBorders>
        </w:tcPr>
        <w:p w:rsidR="007C5865" w:rsidRPr="007C5865" w:rsidRDefault="007C5865">
          <w:pPr>
            <w:pStyle w:val="stbilgi"/>
            <w:rPr>
              <w:sz w:val="12"/>
            </w:rPr>
          </w:pPr>
        </w:p>
      </w:tc>
      <w:tc>
        <w:tcPr>
          <w:tcW w:w="1265" w:type="dxa"/>
          <w:gridSpan w:val="2"/>
          <w:tcBorders>
            <w:top w:val="nil"/>
            <w:left w:val="nil"/>
            <w:bottom w:val="nil"/>
            <w:right w:val="nil"/>
          </w:tcBorders>
        </w:tcPr>
        <w:p w:rsidR="007C5865" w:rsidRPr="007C5865" w:rsidRDefault="007C5865">
          <w:pPr>
            <w:pStyle w:val="stbilgi"/>
            <w:rPr>
              <w:sz w:val="12"/>
            </w:rPr>
          </w:pPr>
        </w:p>
      </w:tc>
    </w:tr>
  </w:tbl>
  <w:p w:rsidR="007C5865" w:rsidRDefault="007C5865">
    <w:pPr>
      <w:pStyle w:val="stbilgi"/>
    </w:pPr>
  </w:p>
  <w:p w:rsidR="007C5865" w:rsidRDefault="007C586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45" w:rsidRDefault="00E01A4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61"/>
    <w:rsid w:val="001A2483"/>
    <w:rsid w:val="00232CB5"/>
    <w:rsid w:val="00245948"/>
    <w:rsid w:val="003A6B61"/>
    <w:rsid w:val="005F57FD"/>
    <w:rsid w:val="006D552C"/>
    <w:rsid w:val="007447B6"/>
    <w:rsid w:val="007C5865"/>
    <w:rsid w:val="008523EF"/>
    <w:rsid w:val="00921575"/>
    <w:rsid w:val="00927D72"/>
    <w:rsid w:val="00955669"/>
    <w:rsid w:val="00BF0FA0"/>
    <w:rsid w:val="00CD1364"/>
    <w:rsid w:val="00CF0DFC"/>
    <w:rsid w:val="00E01A45"/>
    <w:rsid w:val="00F14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0DF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F0DFC"/>
    <w:rPr>
      <w:color w:val="0563C1" w:themeColor="hyperlink"/>
      <w:u w:val="single"/>
    </w:rPr>
  </w:style>
  <w:style w:type="paragraph" w:styleId="stbilgi">
    <w:name w:val="header"/>
    <w:basedOn w:val="Normal"/>
    <w:link w:val="stbilgiChar"/>
    <w:uiPriority w:val="99"/>
    <w:unhideWhenUsed/>
    <w:rsid w:val="007C58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5865"/>
  </w:style>
  <w:style w:type="paragraph" w:styleId="Altbilgi">
    <w:name w:val="footer"/>
    <w:basedOn w:val="Normal"/>
    <w:link w:val="AltbilgiChar"/>
    <w:uiPriority w:val="99"/>
    <w:unhideWhenUsed/>
    <w:rsid w:val="007C58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5865"/>
  </w:style>
  <w:style w:type="table" w:styleId="TabloKlavuzu">
    <w:name w:val="Table Grid"/>
    <w:basedOn w:val="NormalTablo"/>
    <w:uiPriority w:val="39"/>
    <w:rsid w:val="007C5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556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56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0DF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F0DFC"/>
    <w:rPr>
      <w:color w:val="0563C1" w:themeColor="hyperlink"/>
      <w:u w:val="single"/>
    </w:rPr>
  </w:style>
  <w:style w:type="paragraph" w:styleId="stbilgi">
    <w:name w:val="header"/>
    <w:basedOn w:val="Normal"/>
    <w:link w:val="stbilgiChar"/>
    <w:uiPriority w:val="99"/>
    <w:unhideWhenUsed/>
    <w:rsid w:val="007C58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5865"/>
  </w:style>
  <w:style w:type="paragraph" w:styleId="Altbilgi">
    <w:name w:val="footer"/>
    <w:basedOn w:val="Normal"/>
    <w:link w:val="AltbilgiChar"/>
    <w:uiPriority w:val="99"/>
    <w:unhideWhenUsed/>
    <w:rsid w:val="007C58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5865"/>
  </w:style>
  <w:style w:type="table" w:styleId="TabloKlavuzu">
    <w:name w:val="Table Grid"/>
    <w:basedOn w:val="NormalTablo"/>
    <w:uiPriority w:val="39"/>
    <w:rsid w:val="007C5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556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5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9782">
      <w:bodyDiv w:val="1"/>
      <w:marLeft w:val="0"/>
      <w:marRight w:val="0"/>
      <w:marTop w:val="0"/>
      <w:marBottom w:val="0"/>
      <w:divBdr>
        <w:top w:val="none" w:sz="0" w:space="0" w:color="auto"/>
        <w:left w:val="none" w:sz="0" w:space="0" w:color="auto"/>
        <w:bottom w:val="none" w:sz="0" w:space="0" w:color="auto"/>
        <w:right w:val="none" w:sz="0" w:space="0" w:color="auto"/>
      </w:divBdr>
    </w:div>
    <w:div w:id="1263610845">
      <w:bodyDiv w:val="1"/>
      <w:marLeft w:val="0"/>
      <w:marRight w:val="0"/>
      <w:marTop w:val="0"/>
      <w:marBottom w:val="0"/>
      <w:divBdr>
        <w:top w:val="none" w:sz="0" w:space="0" w:color="auto"/>
        <w:left w:val="none" w:sz="0" w:space="0" w:color="auto"/>
        <w:bottom w:val="none" w:sz="0" w:space="0" w:color="auto"/>
        <w:right w:val="none" w:sz="0" w:space="0" w:color="auto"/>
      </w:divBdr>
      <w:divsChild>
        <w:div w:id="1388526848">
          <w:marLeft w:val="0"/>
          <w:marRight w:val="0"/>
          <w:marTop w:val="0"/>
          <w:marBottom w:val="0"/>
          <w:divBdr>
            <w:top w:val="none" w:sz="0" w:space="0" w:color="auto"/>
            <w:left w:val="none" w:sz="0" w:space="0" w:color="auto"/>
            <w:bottom w:val="none" w:sz="0" w:space="0" w:color="auto"/>
            <w:right w:val="none" w:sz="0" w:space="0" w:color="auto"/>
          </w:divBdr>
          <w:divsChild>
            <w:div w:id="34349981">
              <w:marLeft w:val="0"/>
              <w:marRight w:val="0"/>
              <w:marTop w:val="0"/>
              <w:marBottom w:val="0"/>
              <w:divBdr>
                <w:top w:val="none" w:sz="0" w:space="0" w:color="auto"/>
                <w:left w:val="none" w:sz="0" w:space="0" w:color="auto"/>
                <w:bottom w:val="none" w:sz="0" w:space="0" w:color="auto"/>
                <w:right w:val="none" w:sz="0" w:space="0" w:color="auto"/>
              </w:divBdr>
              <w:divsChild>
                <w:div w:id="620914058">
                  <w:marLeft w:val="0"/>
                  <w:marRight w:val="0"/>
                  <w:marTop w:val="0"/>
                  <w:marBottom w:val="0"/>
                  <w:divBdr>
                    <w:top w:val="none" w:sz="0" w:space="0" w:color="auto"/>
                    <w:left w:val="none" w:sz="0" w:space="0" w:color="auto"/>
                    <w:bottom w:val="none" w:sz="0" w:space="0" w:color="auto"/>
                    <w:right w:val="none" w:sz="0" w:space="0" w:color="auto"/>
                  </w:divBdr>
                  <w:divsChild>
                    <w:div w:id="19705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o.gov.tr/ESatis/Kurumsal/KatalogIlani.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20C0-10D8-4B18-A498-C9EC6065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5117</Words>
  <Characters>29169</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 Tuğ</dc:creator>
  <cp:lastModifiedBy>İlknur Gülen</cp:lastModifiedBy>
  <cp:revision>2</cp:revision>
  <cp:lastPrinted>2016-03-29T09:29:00Z</cp:lastPrinted>
  <dcterms:created xsi:type="dcterms:W3CDTF">2016-03-29T12:28:00Z</dcterms:created>
  <dcterms:modified xsi:type="dcterms:W3CDTF">2016-03-29T12:28:00Z</dcterms:modified>
</cp:coreProperties>
</file>